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B65" w:rsidRDefault="00EF6E42">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noProof/>
        </w:rPr>
        <mc:AlternateContent>
          <mc:Choice Requires="wps">
            <w:drawing>
              <wp:anchor distT="0" distB="0" distL="0" distR="0" simplePos="0" relativeHeight="251658240" behindDoc="1" locked="0" layoutInCell="1" hidden="0" allowOverlap="1">
                <wp:simplePos x="0" y="0"/>
                <wp:positionH relativeFrom="column">
                  <wp:posOffset>-647699</wp:posOffset>
                </wp:positionH>
                <wp:positionV relativeFrom="paragraph">
                  <wp:posOffset>-76199</wp:posOffset>
                </wp:positionV>
                <wp:extent cx="7305675" cy="434975"/>
                <wp:effectExtent l="0" t="0" r="0" b="0"/>
                <wp:wrapNone/>
                <wp:docPr id="19" name="Rectangle 19"/>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rsidR="00CD0B65" w:rsidRDefault="00CD0B6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9"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" fillcolor="#73c130" stroked="f">
                <v:textbox inset="2.53958mm,2.53958mm,2.53958mm,2.53958mm">
                  <w:txbxContent>
                    <w:p w:rsidR="00CD0B65" w:rsidRDefault="00CD0B65">
                      <w:pPr>
                        <w:spacing w:after="0" w:line="240" w:lineRule="auto"/>
                        <w:textDirection w:val="btLr"/>
                      </w:pPr>
                    </w:p>
                  </w:txbxContent>
                </v:textbox>
              </v:rect>
            </w:pict>
          </mc:Fallback>
        </mc:AlternateContent>
      </w:r>
    </w:p>
    <w:p w:rsidR="00CD0B65" w:rsidRDefault="00EF6E42">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Who last modified/updated: </w:t>
      </w:r>
      <w:r>
        <w:rPr>
          <w:color w:val="808080"/>
        </w:rPr>
        <w:t>Click here to enter text.</w:t>
      </w:r>
      <w:r>
        <w:rPr>
          <w:noProof/>
        </w:rPr>
        <mc:AlternateContent>
          <mc:Choice Requires="wps">
            <w:drawing>
              <wp:anchor distT="0" distB="0" distL="114300" distR="114300" simplePos="0" relativeHeight="251659264" behindDoc="0" locked="0" layoutInCell="1" hidden="0" allowOverlap="1">
                <wp:simplePos x="0" y="0"/>
                <wp:positionH relativeFrom="column">
                  <wp:posOffset>-647699</wp:posOffset>
                </wp:positionH>
                <wp:positionV relativeFrom="paragraph">
                  <wp:posOffset>203200</wp:posOffset>
                </wp:positionV>
                <wp:extent cx="7280275" cy="2183098"/>
                <wp:effectExtent l="0" t="0" r="0" b="0"/>
                <wp:wrapNone/>
                <wp:docPr id="20" name="Rectangle 20"/>
                <wp:cNvGraphicFramePr/>
                <a:graphic xmlns:a="http://schemas.openxmlformats.org/drawingml/2006/main">
                  <a:graphicData uri="http://schemas.microsoft.com/office/word/2010/wordprocessingShape">
                    <wps:wsp>
                      <wps:cNvSpPr/>
                      <wps:spPr>
                        <a:xfrm>
                          <a:off x="1710625" y="2693214"/>
                          <a:ext cx="7270750" cy="2173573"/>
                        </a:xfrm>
                        <a:prstGeom prst="rect">
                          <a:avLst/>
                        </a:prstGeom>
                        <a:solidFill>
                          <a:srgbClr val="4E5992"/>
                        </a:solidFill>
                        <a:ln>
                          <a:noFill/>
                        </a:ln>
                      </wps:spPr>
                      <wps:txbx>
                        <w:txbxContent>
                          <w:p w:rsidR="00CD0B65" w:rsidRDefault="00CD0B65" w:rsidP="004C4E15">
                            <w:pPr>
                              <w:spacing w:after="0" w:line="240" w:lineRule="auto"/>
                              <w:ind w:left="-821" w:right="-720" w:hanging="806"/>
                              <w:textDirection w:val="btLr"/>
                            </w:pPr>
                          </w:p>
                          <w:p w:rsidR="00CD0B65" w:rsidRDefault="00EF6E42">
                            <w:pPr>
                              <w:spacing w:line="240" w:lineRule="auto"/>
                              <w:ind w:right="-720"/>
                              <w:textDirection w:val="btLr"/>
                            </w:pPr>
                            <w:r>
                              <w:rPr>
                                <w:rFonts w:ascii="Arial" w:eastAsia="Arial" w:hAnsi="Arial" w:cs="Arial"/>
                                <w:b/>
                                <w:color w:val="FFFFFF"/>
                                <w:sz w:val="20"/>
                              </w:rPr>
                              <w:t>This part of the Navigator Playbook is completed when you have:</w:t>
                            </w:r>
                          </w:p>
                          <w:p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Appointed an EnMS internal audit program manager.</w:t>
                            </w:r>
                          </w:p>
                          <w:p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Developed a documented internal audit procedure that addresses the responsibilities, planning, and conducting of EnMS internal audits, as well as the reporting of audit results.</w:t>
                            </w:r>
                          </w:p>
                          <w:p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Identified personnel to serve as EnMS internal auditors and trained them on 50</w:t>
                            </w:r>
                            <w:r w:rsidRPr="004C4E15">
                              <w:rPr>
                                <w:rFonts w:ascii="Arial" w:eastAsia="Arial" w:hAnsi="Arial" w:cs="Arial"/>
                                <w:b/>
                                <w:color w:val="FFFFFF"/>
                                <w:sz w:val="20"/>
                              </w:rPr>
                              <w:t>001 Ready Navigator EnMS guidance (or optionally ISO 50001 requirements and/or internal auditing of ISO 50001 including auditing of energy performance improvement), and your internal audit procedure.</w:t>
                            </w:r>
                          </w:p>
                          <w:p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Conducted regularly scheduled EnMS internal audits to id</w:t>
                            </w:r>
                            <w:r w:rsidRPr="004C4E15">
                              <w:rPr>
                                <w:rFonts w:ascii="Arial" w:eastAsia="Arial" w:hAnsi="Arial" w:cs="Arial"/>
                                <w:b/>
                                <w:color w:val="FFFFFF"/>
                                <w:sz w:val="20"/>
                              </w:rPr>
                              <w:t>entify areas of success and areas in need of improvement.</w:t>
                            </w:r>
                          </w:p>
                          <w:p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Recorded the results of your organization’s internal audits.</w:t>
                            </w:r>
                          </w:p>
                          <w:p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Ensured that internal audit results are reported to relevant management.</w:t>
                            </w:r>
                          </w:p>
                          <w:p w:rsidR="00CD0B65" w:rsidRDefault="00CD0B65">
                            <w:pPr>
                              <w:spacing w:line="240" w:lineRule="auto"/>
                              <w:ind w:left="-810" w:right="-720" w:hanging="810"/>
                              <w:textDirection w:val="btLr"/>
                            </w:pPr>
                          </w:p>
                        </w:txbxContent>
                      </wps:txbx>
                      <wps:bodyPr spcFirstLastPara="1" wrap="square" lIns="91425" tIns="45700" rIns="91425" bIns="45700" anchor="ctr" anchorCtr="0">
                        <a:noAutofit/>
                      </wps:bodyPr>
                    </wps:wsp>
                  </a:graphicData>
                </a:graphic>
              </wp:anchor>
            </w:drawing>
          </mc:Choice>
          <mc:Fallback>
            <w:pict>
              <v:rect id="Rectangle 20" o:spid="_x0000_s1027" style="position:absolute;left:0;text-align:left;margin-left:-51pt;margin-top:16pt;width:573.25pt;height:17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" fillcolor="#4e5992" stroked="f">
                <v:textbox inset="2.53958mm,1.2694mm,2.53958mm,1.2694mm">
                  <w:txbxContent>
                    <w:p w:rsidR="00CD0B65" w:rsidRDefault="00CD0B65" w:rsidP="004C4E15">
                      <w:pPr>
                        <w:spacing w:after="0" w:line="240" w:lineRule="auto"/>
                        <w:ind w:left="-821" w:right="-720" w:hanging="806"/>
                        <w:textDirection w:val="btLr"/>
                      </w:pPr>
                    </w:p>
                    <w:p w:rsidR="00CD0B65" w:rsidRDefault="00EF6E42">
                      <w:pPr>
                        <w:spacing w:line="240" w:lineRule="auto"/>
                        <w:ind w:right="-720"/>
                        <w:textDirection w:val="btLr"/>
                      </w:pPr>
                      <w:r>
                        <w:rPr>
                          <w:rFonts w:ascii="Arial" w:eastAsia="Arial" w:hAnsi="Arial" w:cs="Arial"/>
                          <w:b/>
                          <w:color w:val="FFFFFF"/>
                          <w:sz w:val="20"/>
                        </w:rPr>
                        <w:t>This part of the Navigator Playbook is completed when you have:</w:t>
                      </w:r>
                    </w:p>
                    <w:p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Appointed an EnMS internal audit program manager.</w:t>
                      </w:r>
                    </w:p>
                    <w:p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Developed a documented internal audit procedure that addresses the responsibilities, planning, and conducting of EnMS internal audits, as well as the reporting of audit results.</w:t>
                      </w:r>
                    </w:p>
                    <w:p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Identified personnel to serve as EnMS internal auditors and trained them on 50</w:t>
                      </w:r>
                      <w:r w:rsidRPr="004C4E15">
                        <w:rPr>
                          <w:rFonts w:ascii="Arial" w:eastAsia="Arial" w:hAnsi="Arial" w:cs="Arial"/>
                          <w:b/>
                          <w:color w:val="FFFFFF"/>
                          <w:sz w:val="20"/>
                        </w:rPr>
                        <w:t>001 Ready Navigator EnMS guidance (or optionally ISO 50001 requirements and/or internal auditing of ISO 50001 including auditing of energy performance improvement), and your internal audit procedure.</w:t>
                      </w:r>
                    </w:p>
                    <w:p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Conducted regularly scheduled EnMS internal audits to id</w:t>
                      </w:r>
                      <w:r w:rsidRPr="004C4E15">
                        <w:rPr>
                          <w:rFonts w:ascii="Arial" w:eastAsia="Arial" w:hAnsi="Arial" w:cs="Arial"/>
                          <w:b/>
                          <w:color w:val="FFFFFF"/>
                          <w:sz w:val="20"/>
                        </w:rPr>
                        <w:t>entify areas of success and areas in need of improvement.</w:t>
                      </w:r>
                    </w:p>
                    <w:p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Recorded the results of your organization’s internal audits.</w:t>
                      </w:r>
                    </w:p>
                    <w:p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Ensured that internal audit results are reported to relevant management.</w:t>
                      </w:r>
                    </w:p>
                    <w:p w:rsidR="00CD0B65" w:rsidRDefault="00CD0B65">
                      <w:pPr>
                        <w:spacing w:line="240" w:lineRule="auto"/>
                        <w:ind w:left="-810" w:right="-720" w:hanging="810"/>
                        <w:textDirection w:val="btLr"/>
                      </w:pPr>
                    </w:p>
                  </w:txbxContent>
                </v:textbox>
              </v:rect>
            </w:pict>
          </mc:Fallback>
        </mc:AlternateContent>
      </w:r>
    </w:p>
    <w:p w:rsidR="00CD0B65" w:rsidRDefault="00CD0B65">
      <w:pPr>
        <w:spacing w:after="0" w:line="240" w:lineRule="auto"/>
        <w:ind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after="0" w:line="240" w:lineRule="auto"/>
        <w:ind w:left="-810" w:right="-720"/>
        <w:rPr>
          <w:rFonts w:ascii="Arial" w:eastAsia="Arial" w:hAnsi="Arial" w:cs="Arial"/>
          <w:color w:val="000000"/>
          <w:sz w:val="20"/>
          <w:szCs w:val="20"/>
        </w:rPr>
      </w:pPr>
    </w:p>
    <w:p w:rsidR="00CD0B65" w:rsidRDefault="00CD0B65">
      <w:pPr>
        <w:spacing w:line="240" w:lineRule="auto"/>
        <w:ind w:left="-810" w:right="-720"/>
        <w:rPr>
          <w:rFonts w:ascii="Arial" w:eastAsia="Arial" w:hAnsi="Arial" w:cs="Arial"/>
          <w:color w:val="000000"/>
          <w:sz w:val="20"/>
          <w:szCs w:val="20"/>
        </w:rPr>
      </w:pPr>
    </w:p>
    <w:p w:rsidR="00CD0B65" w:rsidRDefault="00EF6E42">
      <w:pPr>
        <w:numPr>
          <w:ilvl w:val="0"/>
          <w:numId w:val="1"/>
        </w:numPr>
        <w:pBdr>
          <w:top w:val="nil"/>
          <w:left w:val="nil"/>
          <w:bottom w:val="nil"/>
          <w:right w:val="nil"/>
          <w:between w:val="nil"/>
        </w:pBdr>
        <w:spacing w:line="240" w:lineRule="auto"/>
        <w:ind w:left="-450" w:right="-720" w:hanging="270"/>
        <w:rPr>
          <w:rFonts w:ascii="Arial" w:eastAsia="Arial" w:hAnsi="Arial" w:cs="Arial"/>
          <w:color w:val="000000"/>
          <w:sz w:val="20"/>
          <w:szCs w:val="20"/>
          <w:u w:val="single"/>
        </w:rPr>
      </w:pPr>
      <w:r>
        <w:rPr>
          <w:rFonts w:ascii="Arial" w:eastAsia="Arial" w:hAnsi="Arial" w:cs="Arial"/>
          <w:color w:val="000000"/>
          <w:sz w:val="20"/>
          <w:szCs w:val="20"/>
          <w:u w:val="single"/>
        </w:rPr>
        <w:t>Appoint an EnMS internal audit program manager:</w:t>
      </w:r>
    </w:p>
    <w:tbl>
      <w:tblPr>
        <w:tblStyle w:val="a"/>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610"/>
        <w:gridCol w:w="8156"/>
      </w:tblGrid>
      <w:tr w:rsidR="00CD0B65">
        <w:tc>
          <w:tcPr>
            <w:tcW w:w="450" w:type="dxa"/>
            <w:vAlign w:val="center"/>
          </w:tcPr>
          <w:p w:rsidR="00CD0B65" w:rsidRDefault="00EF6E42">
            <w:pPr>
              <w:spacing w:before="96" w:after="96" w:line="240" w:lineRule="auto"/>
              <w:jc w:val="center"/>
              <w:rPr>
                <w:rFonts w:ascii="Arial" w:eastAsia="Arial" w:hAnsi="Arial" w:cs="Arial"/>
                <w:sz w:val="16"/>
                <w:szCs w:val="16"/>
              </w:rPr>
            </w:pPr>
            <w:bookmarkStart w:id="0" w:name="bookmark=id.gjdgxs" w:colFirst="0" w:colLast="0"/>
            <w:bookmarkEnd w:id="0"/>
            <w:r>
              <w:rPr>
                <w:rFonts w:ascii="Arial" w:eastAsia="Arial" w:hAnsi="Arial" w:cs="Arial"/>
                <w:sz w:val="16"/>
                <w:szCs w:val="16"/>
              </w:rPr>
              <w:t>☒</w:t>
            </w:r>
          </w:p>
        </w:tc>
        <w:tc>
          <w:tcPr>
            <w:tcW w:w="2610" w:type="dxa"/>
            <w:vAlign w:val="center"/>
          </w:tcPr>
          <w:p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Audit program manager name:</w:t>
            </w:r>
          </w:p>
        </w:tc>
        <w:tc>
          <w:tcPr>
            <w:tcW w:w="8156" w:type="dxa"/>
            <w:vAlign w:val="center"/>
          </w:tcPr>
          <w:p w:rsidR="00CD0B65" w:rsidRDefault="00EF6E42">
            <w:pPr>
              <w:spacing w:before="96" w:after="96" w:line="240" w:lineRule="auto"/>
              <w:rPr>
                <w:rFonts w:ascii="Arial" w:eastAsia="Arial" w:hAnsi="Arial" w:cs="Arial"/>
                <w:color w:val="0000FF"/>
                <w:sz w:val="16"/>
                <w:szCs w:val="16"/>
              </w:rPr>
            </w:pPr>
            <w:r>
              <w:rPr>
                <w:rFonts w:ascii="Arial" w:eastAsia="Arial" w:hAnsi="Arial" w:cs="Arial"/>
                <w:color w:val="0000FF"/>
                <w:sz w:val="20"/>
                <w:szCs w:val="20"/>
              </w:rPr>
              <w:t>Director of Engineering</w:t>
            </w:r>
          </w:p>
        </w:tc>
      </w:tr>
      <w:tr w:rsidR="00CD0B65">
        <w:tc>
          <w:tcPr>
            <w:tcW w:w="450" w:type="dxa"/>
            <w:vAlign w:val="center"/>
          </w:tcPr>
          <w:p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2610" w:type="dxa"/>
            <w:vAlign w:val="center"/>
          </w:tcPr>
          <w:p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Roles and responsibilities:</w:t>
            </w:r>
          </w:p>
        </w:tc>
        <w:tc>
          <w:tcPr>
            <w:tcW w:w="8156" w:type="dxa"/>
            <w:vAlign w:val="center"/>
          </w:tcPr>
          <w:p w:rsidR="00CD0B65" w:rsidRDefault="00EF6E4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Assigns the audit to the corresponding team member. Reviews the results of the audit. Works with the Energy Team on strategies to improve or correct findings. Follows up with the progress.</w:t>
            </w:r>
          </w:p>
        </w:tc>
      </w:tr>
    </w:tbl>
    <w:p w:rsidR="00CD0B65" w:rsidRDefault="00CD0B65">
      <w:pPr>
        <w:pBdr>
          <w:top w:val="nil"/>
          <w:left w:val="nil"/>
          <w:bottom w:val="nil"/>
          <w:right w:val="nil"/>
          <w:between w:val="nil"/>
        </w:pBdr>
        <w:spacing w:after="0" w:line="240" w:lineRule="auto"/>
        <w:ind w:left="-450" w:right="-720"/>
        <w:rPr>
          <w:rFonts w:ascii="Arial" w:eastAsia="Arial" w:hAnsi="Arial" w:cs="Arial"/>
          <w:color w:val="000000"/>
          <w:sz w:val="20"/>
          <w:szCs w:val="20"/>
          <w:u w:val="single"/>
        </w:rPr>
      </w:pPr>
    </w:p>
    <w:p w:rsidR="00CD0B65" w:rsidRDefault="00EF6E42">
      <w:pPr>
        <w:numPr>
          <w:ilvl w:val="0"/>
          <w:numId w:val="1"/>
        </w:numPr>
        <w:pBdr>
          <w:top w:val="nil"/>
          <w:left w:val="nil"/>
          <w:bottom w:val="nil"/>
          <w:right w:val="nil"/>
          <w:between w:val="nil"/>
        </w:pBdr>
        <w:spacing w:line="240" w:lineRule="auto"/>
        <w:ind w:left="-450" w:right="-720" w:hanging="270"/>
        <w:rPr>
          <w:rFonts w:ascii="Arial" w:eastAsia="Arial" w:hAnsi="Arial" w:cs="Arial"/>
          <w:color w:val="000000"/>
          <w:sz w:val="20"/>
          <w:szCs w:val="20"/>
          <w:u w:val="single"/>
        </w:rPr>
      </w:pPr>
      <w:r>
        <w:rPr>
          <w:rFonts w:ascii="Arial" w:eastAsia="Arial" w:hAnsi="Arial" w:cs="Arial"/>
          <w:color w:val="000000"/>
          <w:sz w:val="20"/>
          <w:szCs w:val="20"/>
          <w:u w:val="single"/>
        </w:rPr>
        <w:t>Develop a documented internal audit program that addresses the responsibilities, planning, and conducting of EnMS internal audits, as well as the reporting of audit results:</w:t>
      </w:r>
    </w:p>
    <w:p w:rsidR="00CD0B65" w:rsidRDefault="00EF6E42">
      <w:pPr>
        <w:spacing w:after="0" w:line="240" w:lineRule="auto"/>
        <w:ind w:left="-810" w:right="-720"/>
        <w:rPr>
          <w:rFonts w:ascii="Arial" w:eastAsia="Arial" w:hAnsi="Arial" w:cs="Arial"/>
          <w:sz w:val="20"/>
          <w:szCs w:val="20"/>
        </w:rPr>
      </w:pPr>
      <w:r>
        <w:rPr>
          <w:rFonts w:ascii="Arial" w:eastAsia="Arial" w:hAnsi="Arial" w:cs="Arial"/>
          <w:sz w:val="20"/>
          <w:szCs w:val="20"/>
        </w:rPr>
        <w:t>We have developed a documented internal audit procedure for our facility, with rol</w:t>
      </w:r>
      <w:r>
        <w:rPr>
          <w:rFonts w:ascii="Arial" w:eastAsia="Arial" w:hAnsi="Arial" w:cs="Arial"/>
          <w:sz w:val="20"/>
          <w:szCs w:val="20"/>
        </w:rPr>
        <w:t>es and responsibilities assigned to relevant personnel, and have detailed it below:</w:t>
      </w:r>
    </w:p>
    <w:p w:rsidR="00CD0B65" w:rsidRDefault="00CD0B65">
      <w:pPr>
        <w:spacing w:line="240" w:lineRule="auto"/>
        <w:ind w:left="-810" w:right="-720"/>
        <w:rPr>
          <w:rFonts w:ascii="Arial" w:eastAsia="Arial" w:hAnsi="Arial" w:cs="Arial"/>
          <w:sz w:val="20"/>
          <w:szCs w:val="20"/>
        </w:rPr>
      </w:pPr>
    </w:p>
    <w:tbl>
      <w:tblPr>
        <w:tblStyle w:val="a0"/>
        <w:tblW w:w="1125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0"/>
      </w:tblGrid>
      <w:tr w:rsidR="00CD0B65" w:rsidTr="004C4E15">
        <w:trPr>
          <w:trHeight w:val="1160"/>
        </w:trPr>
        <w:tc>
          <w:tcPr>
            <w:tcW w:w="11250" w:type="dxa"/>
            <w:tcBorders>
              <w:top w:val="single" w:sz="4" w:space="0" w:color="000000"/>
              <w:left w:val="single" w:sz="4" w:space="0" w:color="000000"/>
              <w:bottom w:val="single" w:sz="4" w:space="0" w:color="000000"/>
              <w:right w:val="single" w:sz="4" w:space="0" w:color="000000"/>
            </w:tcBorders>
          </w:tcPr>
          <w:p w:rsidR="00CD0B65" w:rsidRDefault="00B729FF">
            <w:pPr>
              <w:spacing w:before="96" w:after="96" w:line="276" w:lineRule="auto"/>
              <w:rPr>
                <w:rFonts w:ascii="Arial" w:eastAsia="Arial" w:hAnsi="Arial" w:cs="Arial"/>
                <w:sz w:val="16"/>
                <w:szCs w:val="16"/>
              </w:rPr>
            </w:pPr>
            <w:r>
              <w:rPr>
                <w:rFonts w:ascii="Arial" w:eastAsia="Arial" w:hAnsi="Arial" w:cs="Arial"/>
                <w:color w:val="0000FF"/>
                <w:sz w:val="20"/>
                <w:szCs w:val="20"/>
              </w:rPr>
              <w:t>The internal audit</w:t>
            </w:r>
            <w:r w:rsidR="00EF6E42">
              <w:rPr>
                <w:rFonts w:ascii="Arial" w:eastAsia="Arial" w:hAnsi="Arial" w:cs="Arial"/>
                <w:color w:val="0000FF"/>
                <w:sz w:val="20"/>
                <w:szCs w:val="20"/>
              </w:rPr>
              <w:t xml:space="preserve"> will be carried out by the Energy Team overseen by the EnMS internal audit program manager. The audit plan shown later in this document identifies the responsible parties for the processes to be audit</w:t>
            </w:r>
            <w:r w:rsidR="00EF6E42">
              <w:rPr>
                <w:rFonts w:ascii="Arial" w:eastAsia="Arial" w:hAnsi="Arial" w:cs="Arial"/>
                <w:color w:val="0000FF"/>
                <w:sz w:val="20"/>
                <w:szCs w:val="20"/>
              </w:rPr>
              <w:t>ed, and the timeline is also shown later in this document. Findings will be documented using the Audit Finding Form and each finding will be labeled as a “nonconformity”, “concern”, or “positive finding”. reviewed during the Energy Team meetings. Nonconfor</w:t>
            </w:r>
            <w:r w:rsidR="00EF6E42">
              <w:rPr>
                <w:rFonts w:ascii="Arial" w:eastAsia="Arial" w:hAnsi="Arial" w:cs="Arial"/>
                <w:color w:val="0000FF"/>
                <w:sz w:val="20"/>
                <w:szCs w:val="20"/>
              </w:rPr>
              <w:t>mities will be investigated, and a corrective and/or preventative action may be decided upon. A process will be established to determine if the corrective actions are effective. Results will be reviewed in a relevant time frame and all data and templates w</w:t>
            </w:r>
            <w:r w:rsidR="00EF6E42">
              <w:rPr>
                <w:rFonts w:ascii="Arial" w:eastAsia="Arial" w:hAnsi="Arial" w:cs="Arial"/>
                <w:color w:val="0000FF"/>
                <w:sz w:val="20"/>
                <w:szCs w:val="20"/>
              </w:rPr>
              <w:t>ill be stored on the shared drive and available to all members of the Energy Team.</w:t>
            </w:r>
          </w:p>
        </w:tc>
      </w:tr>
    </w:tbl>
    <w:p w:rsidR="00CD0B65" w:rsidRDefault="00EF6E42">
      <w:pPr>
        <w:spacing w:line="240" w:lineRule="auto"/>
        <w:ind w:left="-810" w:right="-720"/>
        <w:rPr>
          <w:rFonts w:ascii="Arial" w:eastAsia="Arial" w:hAnsi="Arial" w:cs="Arial"/>
          <w:color w:val="000000"/>
          <w:sz w:val="20"/>
          <w:szCs w:val="20"/>
        </w:rPr>
        <w:sectPr w:rsidR="00CD0B65">
          <w:headerReference w:type="default" r:id="rId8"/>
          <w:footerReference w:type="even" r:id="rId9"/>
          <w:footerReference w:type="default" r:id="rId10"/>
          <w:pgSz w:w="12240" w:h="15840"/>
          <w:pgMar w:top="2088" w:right="1440" w:bottom="1037" w:left="1440" w:header="720" w:footer="720" w:gutter="0"/>
          <w:pgNumType w:start="1"/>
          <w:cols w:space="720"/>
        </w:sectPr>
      </w:pPr>
      <w:r>
        <w:rPr>
          <w:rFonts w:ascii="Arial" w:eastAsia="Arial" w:hAnsi="Arial" w:cs="Arial"/>
          <w:color w:val="000000"/>
          <w:sz w:val="20"/>
          <w:szCs w:val="20"/>
        </w:rPr>
        <w:t>Our internal audit program includes:</w:t>
      </w:r>
    </w:p>
    <w:p w:rsidR="00CD0B65" w:rsidRDefault="00EF6E42">
      <w:pPr>
        <w:spacing w:line="240" w:lineRule="auto"/>
        <w:ind w:left="-810" w:right="-720" w:firstLine="810"/>
        <w:rPr>
          <w:rFonts w:ascii="Arial" w:eastAsia="Arial" w:hAnsi="Arial" w:cs="Arial"/>
          <w:color w:val="000000"/>
          <w:sz w:val="20"/>
          <w:szCs w:val="20"/>
        </w:rPr>
      </w:pPr>
      <w:bookmarkStart w:id="1" w:name="bookmark=id.30j0zll" w:colFirst="0" w:colLast="0"/>
      <w:bookmarkEnd w:id="1"/>
      <w:r>
        <w:rPr>
          <w:rFonts w:ascii="Arial" w:eastAsia="Arial" w:hAnsi="Arial" w:cs="Arial"/>
          <w:color w:val="000000"/>
          <w:sz w:val="20"/>
          <w:szCs w:val="20"/>
        </w:rPr>
        <w:t>☒</w:t>
      </w:r>
      <w:r>
        <w:rPr>
          <w:rFonts w:ascii="Arial" w:eastAsia="Arial" w:hAnsi="Arial" w:cs="Arial"/>
          <w:color w:val="000000"/>
          <w:sz w:val="20"/>
          <w:szCs w:val="20"/>
        </w:rPr>
        <w:t xml:space="preserve"> Purpose of the audit program</w:t>
      </w:r>
    </w:p>
    <w:p w:rsidR="00CD0B65" w:rsidRDefault="00EF6E42">
      <w:pPr>
        <w:spacing w:line="240" w:lineRule="auto"/>
        <w:ind w:left="-810" w:right="-720" w:firstLine="810"/>
        <w:rPr>
          <w:rFonts w:ascii="Arial" w:eastAsia="Arial" w:hAnsi="Arial" w:cs="Arial"/>
          <w:color w:val="000000"/>
          <w:sz w:val="20"/>
          <w:szCs w:val="20"/>
        </w:rPr>
      </w:pPr>
      <w:bookmarkStart w:id="2" w:name="bookmark=id.1fob9te" w:colFirst="0" w:colLast="0"/>
      <w:bookmarkEnd w:id="2"/>
      <w:r>
        <w:rPr>
          <w:rFonts w:ascii="Arial" w:eastAsia="Arial" w:hAnsi="Arial" w:cs="Arial"/>
          <w:color w:val="000000"/>
          <w:sz w:val="20"/>
          <w:szCs w:val="20"/>
        </w:rPr>
        <w:t>☒</w:t>
      </w:r>
      <w:r>
        <w:rPr>
          <w:rFonts w:ascii="Arial" w:eastAsia="Arial" w:hAnsi="Arial" w:cs="Arial"/>
          <w:color w:val="000000"/>
          <w:sz w:val="20"/>
          <w:szCs w:val="20"/>
        </w:rPr>
        <w:t xml:space="preserve"> Auditor training requirements</w:t>
      </w:r>
    </w:p>
    <w:p w:rsidR="00CD0B65" w:rsidRDefault="00EF6E42">
      <w:pPr>
        <w:spacing w:line="240" w:lineRule="auto"/>
        <w:ind w:left="-810" w:right="-720" w:firstLine="810"/>
        <w:rPr>
          <w:rFonts w:ascii="Arial" w:eastAsia="Arial" w:hAnsi="Arial" w:cs="Arial"/>
          <w:color w:val="000000"/>
          <w:sz w:val="20"/>
          <w:szCs w:val="20"/>
        </w:rPr>
      </w:pPr>
      <w:bookmarkStart w:id="3" w:name="bookmark=id.3znysh7" w:colFirst="0" w:colLast="0"/>
      <w:bookmarkEnd w:id="3"/>
      <w:r>
        <w:rPr>
          <w:rFonts w:ascii="Arial" w:eastAsia="Arial" w:hAnsi="Arial" w:cs="Arial"/>
          <w:color w:val="000000"/>
          <w:sz w:val="20"/>
          <w:szCs w:val="20"/>
        </w:rPr>
        <w:t>☒</w:t>
      </w:r>
      <w:r>
        <w:rPr>
          <w:rFonts w:ascii="Arial" w:eastAsia="Arial" w:hAnsi="Arial" w:cs="Arial"/>
          <w:color w:val="000000"/>
          <w:sz w:val="20"/>
          <w:szCs w:val="20"/>
        </w:rPr>
        <w:t xml:space="preserve"> Planning and scheduling audits</w:t>
      </w:r>
    </w:p>
    <w:p w:rsidR="00CD0B65" w:rsidRDefault="00EF6E42">
      <w:pPr>
        <w:spacing w:line="240" w:lineRule="auto"/>
        <w:ind w:left="-810" w:right="-720" w:firstLine="810"/>
        <w:rPr>
          <w:rFonts w:ascii="Arial" w:eastAsia="Arial" w:hAnsi="Arial" w:cs="Arial"/>
          <w:color w:val="000000"/>
          <w:sz w:val="20"/>
          <w:szCs w:val="20"/>
        </w:rPr>
      </w:pPr>
      <w:bookmarkStart w:id="4" w:name="bookmark=id.2et92p0" w:colFirst="0" w:colLast="0"/>
      <w:bookmarkEnd w:id="4"/>
      <w:r>
        <w:rPr>
          <w:rFonts w:ascii="Arial" w:eastAsia="Arial" w:hAnsi="Arial" w:cs="Arial"/>
          <w:color w:val="000000"/>
          <w:sz w:val="20"/>
          <w:szCs w:val="20"/>
        </w:rPr>
        <w:t>☒</w:t>
      </w:r>
      <w:r>
        <w:rPr>
          <w:rFonts w:ascii="Arial" w:eastAsia="Arial" w:hAnsi="Arial" w:cs="Arial"/>
          <w:color w:val="000000"/>
          <w:sz w:val="20"/>
          <w:szCs w:val="20"/>
        </w:rPr>
        <w:t xml:space="preserve"> Criteria and scope for each audit</w:t>
      </w:r>
    </w:p>
    <w:p w:rsidR="00CD0B65" w:rsidRDefault="00EF6E42">
      <w:pPr>
        <w:spacing w:line="240" w:lineRule="auto"/>
        <w:ind w:left="-810" w:right="-720" w:firstLine="810"/>
        <w:rPr>
          <w:rFonts w:ascii="Arial" w:eastAsia="Arial" w:hAnsi="Arial" w:cs="Arial"/>
          <w:color w:val="000000"/>
          <w:sz w:val="20"/>
          <w:szCs w:val="20"/>
        </w:rPr>
      </w:pPr>
      <w:bookmarkStart w:id="5" w:name="bookmark=id.tyjcwt" w:colFirst="0" w:colLast="0"/>
      <w:bookmarkEnd w:id="5"/>
      <w:r>
        <w:rPr>
          <w:rFonts w:ascii="Arial" w:eastAsia="Arial" w:hAnsi="Arial" w:cs="Arial"/>
          <w:color w:val="000000"/>
          <w:sz w:val="20"/>
          <w:szCs w:val="20"/>
        </w:rPr>
        <w:t>☒</w:t>
      </w:r>
      <w:r>
        <w:rPr>
          <w:rFonts w:ascii="Arial" w:eastAsia="Arial" w:hAnsi="Arial" w:cs="Arial"/>
          <w:color w:val="000000"/>
          <w:sz w:val="20"/>
          <w:szCs w:val="20"/>
        </w:rPr>
        <w:t xml:space="preserve"> Process for selecting auditors</w:t>
      </w:r>
    </w:p>
    <w:p w:rsidR="00CD0B65" w:rsidRDefault="00EF6E42">
      <w:pPr>
        <w:spacing w:line="240" w:lineRule="auto"/>
        <w:ind w:left="-810" w:right="-432" w:firstLine="810"/>
        <w:rPr>
          <w:rFonts w:ascii="Arial" w:eastAsia="Arial" w:hAnsi="Arial" w:cs="Arial"/>
          <w:color w:val="000000"/>
          <w:sz w:val="20"/>
          <w:szCs w:val="20"/>
        </w:rPr>
      </w:pPr>
      <w:bookmarkStart w:id="6" w:name="bookmark=id.3dy6vkm" w:colFirst="0" w:colLast="0"/>
      <w:bookmarkEnd w:id="6"/>
      <w:r>
        <w:rPr>
          <w:rFonts w:ascii="Arial" w:eastAsia="Arial" w:hAnsi="Arial" w:cs="Arial"/>
          <w:color w:val="000000"/>
          <w:sz w:val="20"/>
          <w:szCs w:val="20"/>
        </w:rPr>
        <w:t>☒</w:t>
      </w:r>
      <w:r>
        <w:rPr>
          <w:rFonts w:ascii="Arial" w:eastAsia="Arial" w:hAnsi="Arial" w:cs="Arial"/>
          <w:color w:val="000000"/>
          <w:sz w:val="20"/>
          <w:szCs w:val="20"/>
        </w:rPr>
        <w:t xml:space="preserve"> Conducting internal audits, including audit methods</w:t>
      </w:r>
    </w:p>
    <w:p w:rsidR="00CD0B65" w:rsidRDefault="00EF6E42">
      <w:pPr>
        <w:spacing w:line="240" w:lineRule="auto"/>
        <w:ind w:left="-810" w:right="-432" w:firstLine="810"/>
        <w:rPr>
          <w:rFonts w:ascii="Arial" w:eastAsia="Arial" w:hAnsi="Arial" w:cs="Arial"/>
          <w:color w:val="000000"/>
          <w:sz w:val="20"/>
          <w:szCs w:val="20"/>
        </w:rPr>
      </w:pPr>
      <w:bookmarkStart w:id="7" w:name="bookmark=id.1t3h5sf" w:colFirst="0" w:colLast="0"/>
      <w:bookmarkEnd w:id="7"/>
      <w:r>
        <w:rPr>
          <w:rFonts w:ascii="Arial" w:eastAsia="Arial" w:hAnsi="Arial" w:cs="Arial"/>
          <w:color w:val="000000"/>
          <w:sz w:val="20"/>
          <w:szCs w:val="20"/>
        </w:rPr>
        <w:t>☒</w:t>
      </w:r>
      <w:r>
        <w:rPr>
          <w:rFonts w:ascii="Arial" w:eastAsia="Arial" w:hAnsi="Arial" w:cs="Arial"/>
          <w:color w:val="000000"/>
          <w:sz w:val="20"/>
          <w:szCs w:val="20"/>
        </w:rPr>
        <w:t xml:space="preserve"> Recording the audit results</w:t>
      </w:r>
    </w:p>
    <w:p w:rsidR="00CD0B65" w:rsidRDefault="00EF6E42">
      <w:pPr>
        <w:spacing w:line="240" w:lineRule="auto"/>
        <w:ind w:left="-810" w:right="-432" w:firstLine="810"/>
        <w:rPr>
          <w:rFonts w:ascii="Arial" w:eastAsia="Arial" w:hAnsi="Arial" w:cs="Arial"/>
          <w:color w:val="000000"/>
          <w:sz w:val="20"/>
          <w:szCs w:val="20"/>
        </w:rPr>
      </w:pPr>
      <w:bookmarkStart w:id="8" w:name="bookmark=id.4d34og8" w:colFirst="0" w:colLast="0"/>
      <w:bookmarkEnd w:id="8"/>
      <w:r>
        <w:rPr>
          <w:rFonts w:ascii="Arial" w:eastAsia="Arial" w:hAnsi="Arial" w:cs="Arial"/>
          <w:color w:val="000000"/>
          <w:sz w:val="20"/>
          <w:szCs w:val="20"/>
        </w:rPr>
        <w:t>☒</w:t>
      </w:r>
      <w:r>
        <w:rPr>
          <w:rFonts w:ascii="Arial" w:eastAsia="Arial" w:hAnsi="Arial" w:cs="Arial"/>
          <w:color w:val="000000"/>
          <w:sz w:val="20"/>
          <w:szCs w:val="20"/>
        </w:rPr>
        <w:t xml:space="preserve"> Communicating the results to relevant management</w:t>
      </w:r>
    </w:p>
    <w:p w:rsidR="00CD0B65" w:rsidRDefault="00EF6E42">
      <w:pPr>
        <w:spacing w:line="240" w:lineRule="auto"/>
        <w:ind w:left="-810" w:right="-432" w:firstLine="810"/>
        <w:rPr>
          <w:rFonts w:ascii="Arial" w:eastAsia="Arial" w:hAnsi="Arial" w:cs="Arial"/>
          <w:color w:val="000000"/>
          <w:sz w:val="20"/>
          <w:szCs w:val="20"/>
        </w:rPr>
      </w:pPr>
      <w:bookmarkStart w:id="9" w:name="bookmark=id.2s8eyo1" w:colFirst="0" w:colLast="0"/>
      <w:bookmarkEnd w:id="9"/>
      <w:r>
        <w:rPr>
          <w:rFonts w:ascii="Arial" w:eastAsia="Arial" w:hAnsi="Arial" w:cs="Arial"/>
          <w:color w:val="000000"/>
          <w:sz w:val="20"/>
          <w:szCs w:val="20"/>
        </w:rPr>
        <w:lastRenderedPageBreak/>
        <w:t>☒</w:t>
      </w:r>
      <w:r>
        <w:rPr>
          <w:rFonts w:ascii="Arial" w:eastAsia="Arial" w:hAnsi="Arial" w:cs="Arial"/>
          <w:color w:val="000000"/>
          <w:sz w:val="20"/>
          <w:szCs w:val="20"/>
        </w:rPr>
        <w:t xml:space="preserve"> Retaining records</w:t>
      </w:r>
    </w:p>
    <w:p w:rsidR="00CD0B65" w:rsidRDefault="00EF6E42">
      <w:pPr>
        <w:spacing w:line="240" w:lineRule="auto"/>
        <w:ind w:left="-810" w:right="-432" w:firstLine="810"/>
        <w:rPr>
          <w:rFonts w:ascii="Arial" w:eastAsia="Arial" w:hAnsi="Arial" w:cs="Arial"/>
          <w:color w:val="000000"/>
          <w:sz w:val="20"/>
          <w:szCs w:val="20"/>
        </w:rPr>
        <w:sectPr w:rsidR="00CD0B65">
          <w:type w:val="continuous"/>
          <w:pgSz w:w="12240" w:h="15840"/>
          <w:pgMar w:top="2088" w:right="1440" w:bottom="1037" w:left="1440" w:header="720" w:footer="720" w:gutter="0"/>
          <w:cols w:num="2" w:space="720" w:equalWidth="0">
            <w:col w:w="4608" w:space="144"/>
            <w:col w:w="4608" w:space="0"/>
          </w:cols>
        </w:sectPr>
      </w:pPr>
      <w:bookmarkStart w:id="10" w:name="bookmark=id.17dp8vu" w:colFirst="0" w:colLast="0"/>
      <w:bookmarkEnd w:id="10"/>
      <w:r>
        <w:rPr>
          <w:rFonts w:ascii="Arial" w:eastAsia="Arial" w:hAnsi="Arial" w:cs="Arial"/>
          <w:color w:val="000000"/>
          <w:sz w:val="20"/>
          <w:szCs w:val="20"/>
        </w:rPr>
        <w:t>☒</w:t>
      </w:r>
      <w:r>
        <w:rPr>
          <w:rFonts w:ascii="Arial" w:eastAsia="Arial" w:hAnsi="Arial" w:cs="Arial"/>
          <w:color w:val="000000"/>
          <w:sz w:val="20"/>
          <w:szCs w:val="20"/>
        </w:rPr>
        <w:t xml:space="preserve"> Collecting and analyzing trend data on audit results</w:t>
      </w:r>
    </w:p>
    <w:p w:rsidR="00CD0B65" w:rsidRDefault="00EF6E42">
      <w:pPr>
        <w:spacing w:line="240" w:lineRule="auto"/>
        <w:ind w:left="-810"/>
        <w:rPr>
          <w:rFonts w:ascii="Arial" w:eastAsia="Arial" w:hAnsi="Arial" w:cs="Arial"/>
          <w:color w:val="000000"/>
          <w:sz w:val="20"/>
          <w:szCs w:val="20"/>
        </w:rPr>
      </w:pPr>
      <w:r>
        <w:rPr>
          <w:rFonts w:ascii="Arial" w:eastAsia="Arial" w:hAnsi="Arial" w:cs="Arial"/>
          <w:color w:val="000000"/>
          <w:sz w:val="20"/>
          <w:szCs w:val="20"/>
        </w:rPr>
        <w:t>Our internal audit process clearly communicates expectations by addressing:</w:t>
      </w:r>
    </w:p>
    <w:p w:rsidR="00CD0B65" w:rsidRDefault="00EF6E42">
      <w:pPr>
        <w:spacing w:line="240" w:lineRule="auto"/>
        <w:ind w:right="-720"/>
        <w:rPr>
          <w:rFonts w:ascii="Arial" w:eastAsia="Arial" w:hAnsi="Arial" w:cs="Arial"/>
          <w:sz w:val="20"/>
          <w:szCs w:val="20"/>
        </w:rPr>
      </w:pPr>
      <w:bookmarkStart w:id="11" w:name="bookmark=id.3rdcrjn" w:colFirst="0" w:colLast="0"/>
      <w:bookmarkEnd w:id="11"/>
      <w:r>
        <w:rPr>
          <w:rFonts w:ascii="Arial" w:eastAsia="Arial" w:hAnsi="Arial" w:cs="Arial"/>
          <w:color w:val="000000"/>
          <w:sz w:val="20"/>
          <w:szCs w:val="20"/>
        </w:rPr>
        <w:t>☒</w:t>
      </w:r>
      <w:r>
        <w:rPr>
          <w:rFonts w:ascii="Arial" w:eastAsia="Arial" w:hAnsi="Arial" w:cs="Arial"/>
          <w:color w:val="000000"/>
          <w:sz w:val="20"/>
          <w:szCs w:val="20"/>
        </w:rPr>
        <w:t xml:space="preserve"> </w:t>
      </w:r>
      <w:r>
        <w:rPr>
          <w:rFonts w:ascii="Arial" w:eastAsia="Arial" w:hAnsi="Arial" w:cs="Arial"/>
          <w:sz w:val="20"/>
          <w:szCs w:val="20"/>
        </w:rPr>
        <w:t>What needs to be done</w:t>
      </w:r>
    </w:p>
    <w:p w:rsidR="00CD0B65" w:rsidRDefault="00EF6E42">
      <w:pPr>
        <w:spacing w:line="240" w:lineRule="auto"/>
        <w:ind w:right="-720"/>
        <w:rPr>
          <w:rFonts w:ascii="Arial" w:eastAsia="Arial" w:hAnsi="Arial" w:cs="Arial"/>
          <w:sz w:val="20"/>
          <w:szCs w:val="20"/>
        </w:rPr>
      </w:pPr>
      <w:bookmarkStart w:id="12" w:name="bookmark=id.26in1rg" w:colFirst="0" w:colLast="0"/>
      <w:bookmarkEnd w:id="12"/>
      <w:r>
        <w:rPr>
          <w:rFonts w:ascii="Arial" w:eastAsia="Arial" w:hAnsi="Arial" w:cs="Arial"/>
          <w:sz w:val="20"/>
          <w:szCs w:val="20"/>
        </w:rPr>
        <w:t>☒</w:t>
      </w:r>
      <w:r>
        <w:rPr>
          <w:rFonts w:ascii="Arial" w:eastAsia="Arial" w:hAnsi="Arial" w:cs="Arial"/>
          <w:sz w:val="20"/>
          <w:szCs w:val="20"/>
        </w:rPr>
        <w:t xml:space="preserve"> Who needs to participate in it</w:t>
      </w:r>
    </w:p>
    <w:p w:rsidR="00CD0B65" w:rsidRDefault="00EF6E42">
      <w:pPr>
        <w:spacing w:line="240" w:lineRule="auto"/>
        <w:ind w:right="-720"/>
        <w:rPr>
          <w:rFonts w:ascii="Arial" w:eastAsia="Arial" w:hAnsi="Arial" w:cs="Arial"/>
          <w:sz w:val="20"/>
          <w:szCs w:val="20"/>
        </w:rPr>
      </w:pPr>
      <w:bookmarkStart w:id="13" w:name="bookmark=id.lnxbz9" w:colFirst="0" w:colLast="0"/>
      <w:bookmarkEnd w:id="13"/>
      <w:r>
        <w:rPr>
          <w:rFonts w:ascii="Arial" w:eastAsia="Arial" w:hAnsi="Arial" w:cs="Arial"/>
          <w:sz w:val="20"/>
          <w:szCs w:val="20"/>
        </w:rPr>
        <w:t>☒</w:t>
      </w:r>
      <w:r>
        <w:rPr>
          <w:rFonts w:ascii="Arial" w:eastAsia="Arial" w:hAnsi="Arial" w:cs="Arial"/>
          <w:sz w:val="20"/>
          <w:szCs w:val="20"/>
        </w:rPr>
        <w:t xml:space="preserve"> What records will be obtained</w:t>
      </w:r>
      <w:r>
        <w:br w:type="page"/>
      </w:r>
    </w:p>
    <w:p w:rsidR="00CD0B65" w:rsidRDefault="00CD0B65">
      <w:pPr>
        <w:spacing w:line="240" w:lineRule="auto"/>
        <w:ind w:right="-720"/>
        <w:rPr>
          <w:rFonts w:ascii="Arial" w:eastAsia="Arial" w:hAnsi="Arial" w:cs="Arial"/>
          <w:sz w:val="20"/>
          <w:szCs w:val="20"/>
        </w:rPr>
      </w:pPr>
    </w:p>
    <w:p w:rsidR="00CD0B65" w:rsidRDefault="00EF6E42">
      <w:pPr>
        <w:pStyle w:val="Title"/>
        <w:rPr>
          <w:rFonts w:ascii="Arial" w:eastAsia="Arial" w:hAnsi="Arial" w:cs="Arial"/>
          <w:b w:val="0"/>
        </w:rPr>
      </w:pPr>
      <w:r>
        <w:rPr>
          <w:rFonts w:ascii="Arial" w:eastAsia="Arial" w:hAnsi="Arial" w:cs="Arial"/>
          <w:b w:val="0"/>
        </w:rPr>
        <w:t>Internal Audit Plan Template</w:t>
      </w:r>
    </w:p>
    <w:p w:rsidR="00CD0B65" w:rsidRDefault="00CD0B65">
      <w:pPr>
        <w:rPr>
          <w:b/>
          <w:sz w:val="18"/>
          <w:szCs w:val="18"/>
        </w:rPr>
      </w:pPr>
    </w:p>
    <w:p w:rsidR="00CD0B65" w:rsidRDefault="00EF6E42">
      <w:pPr>
        <w:rPr>
          <w:rFonts w:ascii="Arial" w:eastAsia="Arial" w:hAnsi="Arial" w:cs="Arial"/>
          <w:b/>
          <w:color w:val="0000FF"/>
          <w:sz w:val="20"/>
          <w:szCs w:val="20"/>
        </w:rPr>
      </w:pPr>
      <w:r>
        <w:rPr>
          <w:rFonts w:ascii="Arial" w:eastAsia="Arial" w:hAnsi="Arial" w:cs="Arial"/>
          <w:b/>
          <w:sz w:val="20"/>
          <w:szCs w:val="20"/>
        </w:rPr>
        <w:t>Orga</w:t>
      </w:r>
      <w:r>
        <w:rPr>
          <w:rFonts w:ascii="Arial" w:eastAsia="Arial" w:hAnsi="Arial" w:cs="Arial"/>
          <w:b/>
          <w:sz w:val="20"/>
          <w:szCs w:val="20"/>
        </w:rPr>
        <w:t>nization:</w:t>
      </w:r>
      <w:r>
        <w:rPr>
          <w:rFonts w:ascii="Arial" w:eastAsia="Arial" w:hAnsi="Arial" w:cs="Arial"/>
          <w:b/>
          <w:sz w:val="20"/>
          <w:szCs w:val="20"/>
        </w:rPr>
        <w:tab/>
      </w:r>
      <w:r>
        <w:rPr>
          <w:rFonts w:ascii="Arial" w:eastAsia="Arial" w:hAnsi="Arial" w:cs="Arial"/>
          <w:b/>
          <w:sz w:val="20"/>
          <w:szCs w:val="20"/>
        </w:rPr>
        <w:tab/>
      </w:r>
      <w:r>
        <w:rPr>
          <w:rFonts w:ascii="Arial" w:eastAsia="Arial" w:hAnsi="Arial" w:cs="Arial"/>
          <w:color w:val="0000FF"/>
          <w:sz w:val="20"/>
          <w:szCs w:val="20"/>
        </w:rPr>
        <w:t>Sample Hotel</w:t>
      </w:r>
    </w:p>
    <w:p w:rsidR="00CD0B65" w:rsidRDefault="00EF6E42">
      <w:pPr>
        <w:rPr>
          <w:rFonts w:ascii="Arial" w:eastAsia="Arial" w:hAnsi="Arial" w:cs="Arial"/>
          <w:b/>
          <w:sz w:val="20"/>
          <w:szCs w:val="20"/>
        </w:rPr>
      </w:pPr>
      <w:r>
        <w:rPr>
          <w:rFonts w:ascii="Arial" w:eastAsia="Arial" w:hAnsi="Arial" w:cs="Arial"/>
          <w:b/>
          <w:sz w:val="20"/>
          <w:szCs w:val="20"/>
        </w:rPr>
        <w:t xml:space="preserve">Audit Date: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color w:val="0000FF"/>
          <w:sz w:val="20"/>
          <w:szCs w:val="20"/>
        </w:rPr>
        <w:t>9/19/21</w:t>
      </w:r>
    </w:p>
    <w:p w:rsidR="00CD0B65" w:rsidRDefault="00EF6E42">
      <w:pPr>
        <w:rPr>
          <w:rFonts w:ascii="Arial" w:eastAsia="Arial" w:hAnsi="Arial" w:cs="Arial"/>
          <w:b/>
          <w:sz w:val="20"/>
          <w:szCs w:val="20"/>
        </w:rPr>
      </w:pPr>
      <w:r>
        <w:rPr>
          <w:rFonts w:ascii="Arial" w:eastAsia="Arial" w:hAnsi="Arial" w:cs="Arial"/>
          <w:b/>
          <w:sz w:val="20"/>
          <w:szCs w:val="20"/>
        </w:rPr>
        <w:t>Audit Scope:</w:t>
      </w:r>
      <w:r>
        <w:rPr>
          <w:rFonts w:ascii="Arial" w:eastAsia="Arial" w:hAnsi="Arial" w:cs="Arial"/>
          <w:b/>
          <w:sz w:val="20"/>
          <w:szCs w:val="20"/>
        </w:rPr>
        <w:tab/>
      </w:r>
      <w:r>
        <w:rPr>
          <w:rFonts w:ascii="Arial" w:eastAsia="Arial" w:hAnsi="Arial" w:cs="Arial"/>
          <w:b/>
          <w:sz w:val="20"/>
          <w:szCs w:val="20"/>
        </w:rPr>
        <w:tab/>
      </w:r>
      <w:r>
        <w:rPr>
          <w:rFonts w:ascii="Arial" w:eastAsia="Arial" w:hAnsi="Arial" w:cs="Arial"/>
          <w:color w:val="0000FF"/>
          <w:sz w:val="20"/>
          <w:szCs w:val="20"/>
        </w:rPr>
        <w:t>Context of the Organization</w:t>
      </w:r>
      <w:r>
        <w:rPr>
          <w:rFonts w:ascii="Arial" w:eastAsia="Arial" w:hAnsi="Arial" w:cs="Arial"/>
          <w:b/>
          <w:color w:val="0000FF"/>
          <w:sz w:val="20"/>
          <w:szCs w:val="20"/>
        </w:rPr>
        <w:t xml:space="preserve"> </w:t>
      </w:r>
    </w:p>
    <w:p w:rsidR="00CD0B65" w:rsidRDefault="00EF6E42" w:rsidP="00B729FF">
      <w:pPr>
        <w:ind w:left="2160" w:hanging="2160"/>
        <w:rPr>
          <w:rFonts w:ascii="Arial" w:eastAsia="Arial" w:hAnsi="Arial" w:cs="Arial"/>
          <w:b/>
          <w:color w:val="0000FF"/>
          <w:sz w:val="20"/>
          <w:szCs w:val="20"/>
        </w:rPr>
      </w:pPr>
      <w:r>
        <w:rPr>
          <w:rFonts w:ascii="Arial" w:eastAsia="Arial" w:hAnsi="Arial" w:cs="Arial"/>
          <w:b/>
          <w:sz w:val="20"/>
          <w:szCs w:val="20"/>
        </w:rPr>
        <w:t>Audit Criteria:</w:t>
      </w:r>
      <w:r>
        <w:rPr>
          <w:rFonts w:ascii="Arial" w:eastAsia="Arial" w:hAnsi="Arial" w:cs="Arial"/>
          <w:b/>
          <w:sz w:val="20"/>
          <w:szCs w:val="20"/>
        </w:rPr>
        <w:tab/>
      </w:r>
      <w:r>
        <w:rPr>
          <w:rFonts w:ascii="Arial" w:eastAsia="Arial" w:hAnsi="Arial" w:cs="Arial"/>
          <w:color w:val="0000FF"/>
          <w:sz w:val="20"/>
          <w:szCs w:val="20"/>
        </w:rPr>
        <w:t>Implementation of the EnMS is aligned with our written goals and observations to date; demonstrated energy performance improvement; meeting requirements defined in ISO 50001: 2018</w:t>
      </w:r>
      <w:r w:rsidR="00B729FF">
        <w:rPr>
          <w:rFonts w:ascii="Arial" w:eastAsia="Arial" w:hAnsi="Arial" w:cs="Arial"/>
          <w:color w:val="0000FF"/>
          <w:sz w:val="20"/>
          <w:szCs w:val="20"/>
        </w:rPr>
        <w:t>.</w:t>
      </w:r>
    </w:p>
    <w:p w:rsidR="00CD0B65" w:rsidRDefault="00EF6E42" w:rsidP="00B729FF">
      <w:pPr>
        <w:ind w:left="2160" w:hanging="2160"/>
        <w:rPr>
          <w:rFonts w:ascii="Arial" w:eastAsia="Arial" w:hAnsi="Arial" w:cs="Arial"/>
          <w:b/>
          <w:sz w:val="20"/>
          <w:szCs w:val="20"/>
        </w:rPr>
      </w:pPr>
      <w:r>
        <w:rPr>
          <w:rFonts w:ascii="Arial" w:eastAsia="Arial" w:hAnsi="Arial" w:cs="Arial"/>
          <w:b/>
          <w:sz w:val="20"/>
          <w:szCs w:val="20"/>
        </w:rPr>
        <w:t>Audit Objective:</w:t>
      </w:r>
      <w:r>
        <w:rPr>
          <w:rFonts w:ascii="Arial" w:eastAsia="Arial" w:hAnsi="Arial" w:cs="Arial"/>
          <w:b/>
          <w:sz w:val="20"/>
          <w:szCs w:val="20"/>
        </w:rPr>
        <w:tab/>
      </w:r>
      <w:r>
        <w:rPr>
          <w:rFonts w:ascii="Arial" w:eastAsia="Arial" w:hAnsi="Arial" w:cs="Arial"/>
          <w:color w:val="0000FF"/>
          <w:sz w:val="20"/>
          <w:szCs w:val="20"/>
        </w:rPr>
        <w:t>Determine effectiveness of actions taken to implement con</w:t>
      </w:r>
      <w:r>
        <w:rPr>
          <w:rFonts w:ascii="Arial" w:eastAsia="Arial" w:hAnsi="Arial" w:cs="Arial"/>
          <w:color w:val="0000FF"/>
          <w:sz w:val="20"/>
          <w:szCs w:val="20"/>
        </w:rPr>
        <w:t>tinuous improvement in the EnMS</w:t>
      </w:r>
      <w:r w:rsidR="00B729FF">
        <w:rPr>
          <w:rFonts w:ascii="Arial" w:eastAsia="Arial" w:hAnsi="Arial" w:cs="Arial"/>
          <w:color w:val="0000FF"/>
          <w:sz w:val="20"/>
          <w:szCs w:val="20"/>
        </w:rPr>
        <w:t>.</w:t>
      </w:r>
    </w:p>
    <w:p w:rsidR="00CD0B65" w:rsidRDefault="00EF6E42">
      <w:pPr>
        <w:rPr>
          <w:rFonts w:ascii="Arial" w:eastAsia="Arial" w:hAnsi="Arial" w:cs="Arial"/>
          <w:b/>
          <w:sz w:val="20"/>
          <w:szCs w:val="20"/>
        </w:rPr>
      </w:pPr>
      <w:r>
        <w:rPr>
          <w:rFonts w:ascii="Arial" w:eastAsia="Arial" w:hAnsi="Arial" w:cs="Arial"/>
          <w:b/>
          <w:sz w:val="20"/>
          <w:szCs w:val="20"/>
        </w:rPr>
        <w:t>Audit Team:</w:t>
      </w:r>
      <w:r>
        <w:rPr>
          <w:rFonts w:ascii="Arial" w:eastAsia="Arial" w:hAnsi="Arial" w:cs="Arial"/>
          <w:b/>
          <w:sz w:val="20"/>
          <w:szCs w:val="20"/>
        </w:rPr>
        <w:tab/>
      </w:r>
      <w:r>
        <w:rPr>
          <w:rFonts w:ascii="Arial" w:eastAsia="Arial" w:hAnsi="Arial" w:cs="Arial"/>
          <w:b/>
          <w:sz w:val="20"/>
          <w:szCs w:val="20"/>
        </w:rPr>
        <w:tab/>
      </w:r>
      <w:r>
        <w:rPr>
          <w:rFonts w:ascii="Arial" w:eastAsia="Arial" w:hAnsi="Arial" w:cs="Arial"/>
          <w:color w:val="0000FF"/>
          <w:sz w:val="20"/>
          <w:szCs w:val="20"/>
        </w:rPr>
        <w:t>Energy Team Leader, Assistant General Manager, Director of Guest Services</w:t>
      </w:r>
    </w:p>
    <w:p w:rsidR="00CD0B65" w:rsidRDefault="00CD0B65">
      <w:pPr>
        <w:rPr>
          <w:rFonts w:ascii="Arial" w:eastAsia="Arial" w:hAnsi="Arial" w:cs="Arial"/>
          <w:b/>
          <w:sz w:val="16"/>
          <w:szCs w:val="16"/>
        </w:rPr>
      </w:pPr>
    </w:p>
    <w:tbl>
      <w:tblPr>
        <w:tblStyle w:val="a1"/>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160"/>
        <w:gridCol w:w="2160"/>
        <w:gridCol w:w="2160"/>
        <w:gridCol w:w="2160"/>
      </w:tblGrid>
      <w:tr w:rsidR="00CD0B65">
        <w:trPr>
          <w:trHeight w:val="1058"/>
          <w:jc w:val="center"/>
        </w:trPr>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jc w:val="center"/>
              <w:rPr>
                <w:rFonts w:ascii="Arial" w:eastAsia="Arial" w:hAnsi="Arial" w:cs="Arial"/>
                <w:sz w:val="20"/>
                <w:szCs w:val="20"/>
              </w:rPr>
            </w:pPr>
            <w:r>
              <w:rPr>
                <w:rFonts w:ascii="Arial" w:eastAsia="Arial" w:hAnsi="Arial" w:cs="Arial"/>
                <w:sz w:val="20"/>
                <w:szCs w:val="20"/>
              </w:rPr>
              <w:t>Process or Area to be Audited</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jc w:val="center"/>
              <w:rPr>
                <w:rFonts w:ascii="Arial" w:eastAsia="Arial" w:hAnsi="Arial" w:cs="Arial"/>
                <w:sz w:val="20"/>
                <w:szCs w:val="20"/>
              </w:rPr>
            </w:pPr>
            <w:r>
              <w:rPr>
                <w:rFonts w:ascii="Arial" w:eastAsia="Arial" w:hAnsi="Arial" w:cs="Arial"/>
                <w:sz w:val="20"/>
                <w:szCs w:val="20"/>
              </w:rPr>
              <w:t>Start Time/End Time</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jc w:val="center"/>
              <w:rPr>
                <w:rFonts w:ascii="Arial" w:eastAsia="Arial" w:hAnsi="Arial" w:cs="Arial"/>
                <w:sz w:val="20"/>
                <w:szCs w:val="20"/>
              </w:rPr>
            </w:pPr>
            <w:r>
              <w:rPr>
                <w:rFonts w:ascii="Arial" w:eastAsia="Arial" w:hAnsi="Arial" w:cs="Arial"/>
                <w:sz w:val="20"/>
                <w:szCs w:val="20"/>
              </w:rPr>
              <w:t>Auditor(s)</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jc w:val="center"/>
              <w:rPr>
                <w:rFonts w:ascii="Arial" w:eastAsia="Arial" w:hAnsi="Arial" w:cs="Arial"/>
                <w:sz w:val="20"/>
                <w:szCs w:val="20"/>
              </w:rPr>
            </w:pPr>
            <w:r>
              <w:rPr>
                <w:rFonts w:ascii="Arial" w:eastAsia="Arial" w:hAnsi="Arial" w:cs="Arial"/>
                <w:sz w:val="20"/>
                <w:szCs w:val="20"/>
              </w:rPr>
              <w:t>Requirements (Criteria) to be Audited</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jc w:val="center"/>
              <w:rPr>
                <w:rFonts w:ascii="Arial" w:eastAsia="Arial" w:hAnsi="Arial" w:cs="Arial"/>
                <w:sz w:val="20"/>
                <w:szCs w:val="20"/>
              </w:rPr>
            </w:pPr>
            <w:r>
              <w:rPr>
                <w:rFonts w:ascii="Arial" w:eastAsia="Arial" w:hAnsi="Arial" w:cs="Arial"/>
                <w:sz w:val="20"/>
                <w:szCs w:val="20"/>
              </w:rPr>
              <w:t>Documentation References</w:t>
            </w:r>
          </w:p>
        </w:tc>
      </w:tr>
      <w:tr w:rsidR="00CD0B65">
        <w:trPr>
          <w:trHeight w:val="517"/>
          <w:jc w:val="center"/>
        </w:trPr>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Task 1: An EnMS &amp; Your Organization</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9/1/21-9/30/21</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Assistant General Manager</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ISO 50001: 2018, section 4.1</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Task 1 Playbook</w:t>
            </w:r>
          </w:p>
        </w:tc>
      </w:tr>
      <w:tr w:rsidR="00CD0B65">
        <w:trPr>
          <w:trHeight w:val="529"/>
          <w:jc w:val="center"/>
        </w:trPr>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Task 2: People &amp; Legal Requirements</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9/1/21-9/30/21</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Assistant General Manager; Director of Guest Services</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ISO 50001: 2018, section 4.2</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Task 2 Playbook</w:t>
            </w:r>
          </w:p>
        </w:tc>
      </w:tr>
      <w:tr w:rsidR="00CD0B65">
        <w:trPr>
          <w:trHeight w:val="529"/>
          <w:jc w:val="center"/>
        </w:trPr>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Task 3: Scope &amp; Boundaries</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9/1/21-9/30/21</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Energy Team Leader</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ISO 50001: 2018, section 4.3</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Task 3 Playbook</w:t>
            </w:r>
          </w:p>
        </w:tc>
      </w:tr>
      <w:tr w:rsidR="00CD0B65">
        <w:trPr>
          <w:trHeight w:val="529"/>
          <w:jc w:val="center"/>
        </w:trPr>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Task 7: Risks to EnMS Success</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9/1/21-9/30/21</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Assistant General Manager; Director of Guest Services</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ISO 50001: 2018, section 6.1</w:t>
            </w:r>
          </w:p>
        </w:tc>
        <w:tc>
          <w:tcPr>
            <w:tcW w:w="2160" w:type="dxa"/>
            <w:tcBorders>
              <w:top w:val="single" w:sz="4" w:space="0" w:color="000000"/>
              <w:left w:val="single" w:sz="4" w:space="0" w:color="000000"/>
              <w:bottom w:val="single" w:sz="4" w:space="0" w:color="000000"/>
              <w:right w:val="single" w:sz="4" w:space="0" w:color="000000"/>
            </w:tcBorders>
          </w:tcPr>
          <w:p w:rsidR="00CD0B65" w:rsidRDefault="00EF6E42">
            <w:pPr>
              <w:spacing w:before="120" w:after="120"/>
              <w:rPr>
                <w:color w:val="0000FF"/>
              </w:rPr>
            </w:pPr>
            <w:r>
              <w:rPr>
                <w:rFonts w:ascii="Arial" w:eastAsia="Arial" w:hAnsi="Arial" w:cs="Arial"/>
                <w:color w:val="0000FF"/>
                <w:sz w:val="20"/>
                <w:szCs w:val="20"/>
              </w:rPr>
              <w:t>Tas</w:t>
            </w:r>
            <w:r>
              <w:rPr>
                <w:rFonts w:ascii="Arial" w:eastAsia="Arial" w:hAnsi="Arial" w:cs="Arial"/>
                <w:color w:val="0000FF"/>
                <w:sz w:val="20"/>
                <w:szCs w:val="20"/>
              </w:rPr>
              <w:t>k 1 Playbook; Task 7 Playbook</w:t>
            </w:r>
          </w:p>
        </w:tc>
      </w:tr>
    </w:tbl>
    <w:p w:rsidR="00CD0B65" w:rsidRDefault="00CD0B65">
      <w:pPr>
        <w:sectPr w:rsidR="00CD0B65">
          <w:type w:val="continuous"/>
          <w:pgSz w:w="12240" w:h="15840"/>
          <w:pgMar w:top="2088" w:right="1440" w:bottom="1037" w:left="1440" w:header="720" w:footer="720" w:gutter="0"/>
          <w:cols w:space="720"/>
        </w:sectPr>
      </w:pPr>
    </w:p>
    <w:p w:rsidR="00CD0B65" w:rsidRDefault="00EF6E42">
      <w:pPr>
        <w:numPr>
          <w:ilvl w:val="0"/>
          <w:numId w:val="1"/>
        </w:numPr>
        <w:pBdr>
          <w:top w:val="nil"/>
          <w:left w:val="nil"/>
          <w:bottom w:val="nil"/>
          <w:right w:val="nil"/>
          <w:between w:val="nil"/>
        </w:pBdr>
        <w:spacing w:line="240" w:lineRule="auto"/>
        <w:ind w:left="-450" w:right="-720" w:hanging="270"/>
        <w:rPr>
          <w:rFonts w:ascii="Arial" w:eastAsia="Arial" w:hAnsi="Arial" w:cs="Arial"/>
          <w:color w:val="000000"/>
          <w:sz w:val="20"/>
          <w:szCs w:val="20"/>
          <w:u w:val="single"/>
        </w:rPr>
      </w:pPr>
      <w:r>
        <w:rPr>
          <w:rFonts w:ascii="Arial" w:eastAsia="Arial" w:hAnsi="Arial" w:cs="Arial"/>
          <w:color w:val="000000"/>
          <w:sz w:val="20"/>
          <w:szCs w:val="20"/>
          <w:u w:val="single"/>
        </w:rPr>
        <w:lastRenderedPageBreak/>
        <w:t>Identify personnel to serve as EnMS internal auditors and train them on 50001 Ready Navigator EnMS guidance and your internal audit procedure:</w:t>
      </w:r>
    </w:p>
    <w:p w:rsidR="00CD0B65" w:rsidRDefault="00CD0B65" w:rsidP="00B729FF">
      <w:pPr>
        <w:spacing w:after="0" w:line="240" w:lineRule="auto"/>
        <w:ind w:right="-720"/>
        <w:rPr>
          <w:rFonts w:ascii="Arial" w:eastAsia="Arial" w:hAnsi="Arial" w:cs="Arial"/>
          <w:color w:val="000000"/>
          <w:sz w:val="20"/>
          <w:szCs w:val="20"/>
          <w:u w:val="single"/>
        </w:rPr>
      </w:pPr>
    </w:p>
    <w:tbl>
      <w:tblPr>
        <w:tblStyle w:val="a2"/>
        <w:tblW w:w="1116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52"/>
        <w:gridCol w:w="450"/>
        <w:gridCol w:w="3258"/>
        <w:gridCol w:w="990"/>
        <w:gridCol w:w="5760"/>
      </w:tblGrid>
      <w:tr w:rsidR="00CD0B65">
        <w:tc>
          <w:tcPr>
            <w:tcW w:w="450" w:type="dxa"/>
            <w:vAlign w:val="center"/>
          </w:tcPr>
          <w:p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960" w:type="dxa"/>
            <w:gridSpan w:val="3"/>
            <w:vAlign w:val="center"/>
          </w:tcPr>
          <w:p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EnMS internal auditor name:</w:t>
            </w:r>
          </w:p>
        </w:tc>
        <w:tc>
          <w:tcPr>
            <w:tcW w:w="6750" w:type="dxa"/>
            <w:gridSpan w:val="2"/>
            <w:vAlign w:val="center"/>
          </w:tcPr>
          <w:p w:rsidR="00CD0B65" w:rsidRDefault="00EF6E42">
            <w:pPr>
              <w:spacing w:before="96" w:after="96" w:line="240" w:lineRule="auto"/>
              <w:rPr>
                <w:rFonts w:ascii="Arial" w:eastAsia="Arial" w:hAnsi="Arial" w:cs="Arial"/>
                <w:sz w:val="16"/>
                <w:szCs w:val="16"/>
              </w:rPr>
            </w:pPr>
            <w:r>
              <w:rPr>
                <w:rFonts w:ascii="Arial" w:eastAsia="Arial" w:hAnsi="Arial" w:cs="Arial"/>
                <w:color w:val="0000FF"/>
                <w:sz w:val="20"/>
                <w:szCs w:val="20"/>
              </w:rPr>
              <w:t>Director of Engineering</w:t>
            </w:r>
          </w:p>
        </w:tc>
      </w:tr>
      <w:tr w:rsidR="00CD0B65">
        <w:tc>
          <w:tcPr>
            <w:tcW w:w="702" w:type="dxa"/>
            <w:gridSpan w:val="2"/>
          </w:tcPr>
          <w:p w:rsidR="00CD0B65" w:rsidRDefault="00CD0B65">
            <w:pPr>
              <w:widowControl w:val="0"/>
              <w:pBdr>
                <w:top w:val="nil"/>
                <w:left w:val="nil"/>
                <w:bottom w:val="nil"/>
                <w:right w:val="nil"/>
                <w:between w:val="nil"/>
              </w:pBdr>
              <w:spacing w:after="0" w:line="276" w:lineRule="auto"/>
              <w:rPr>
                <w:rFonts w:ascii="Arial" w:eastAsia="Arial" w:hAnsi="Arial" w:cs="Arial"/>
                <w:sz w:val="16"/>
                <w:szCs w:val="16"/>
              </w:rPr>
            </w:pPr>
          </w:p>
        </w:tc>
        <w:tc>
          <w:tcPr>
            <w:tcW w:w="450" w:type="dxa"/>
            <w:vAlign w:val="center"/>
          </w:tcPr>
          <w:p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4248" w:type="dxa"/>
            <w:gridSpan w:val="2"/>
            <w:vAlign w:val="center"/>
          </w:tcPr>
          <w:p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The date the auditor trained</w:t>
            </w:r>
            <w:r>
              <w:t xml:space="preserve"> </w:t>
            </w:r>
            <w:r>
              <w:rPr>
                <w:rFonts w:ascii="Arial" w:eastAsia="Arial" w:hAnsi="Arial" w:cs="Arial"/>
                <w:sz w:val="20"/>
                <w:szCs w:val="20"/>
              </w:rPr>
              <w:t>on 50001 Ready guidance (or optionally ISO 50001 requirements):</w:t>
            </w:r>
          </w:p>
        </w:tc>
        <w:tc>
          <w:tcPr>
            <w:tcW w:w="5760" w:type="dxa"/>
            <w:vAlign w:val="center"/>
          </w:tcPr>
          <w:p w:rsidR="00CD0B65" w:rsidRDefault="00EF6E4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1/27/2021</w:t>
            </w:r>
          </w:p>
        </w:tc>
      </w:tr>
      <w:tr w:rsidR="00CD0B65">
        <w:tc>
          <w:tcPr>
            <w:tcW w:w="702" w:type="dxa"/>
            <w:gridSpan w:val="2"/>
          </w:tcPr>
          <w:p w:rsidR="00CD0B65" w:rsidRDefault="00CD0B65">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450" w:type="dxa"/>
            <w:vAlign w:val="center"/>
          </w:tcPr>
          <w:p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4248" w:type="dxa"/>
            <w:gridSpan w:val="2"/>
            <w:vAlign w:val="center"/>
          </w:tcPr>
          <w:p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The date the auditor trained</w:t>
            </w:r>
            <w:r>
              <w:t xml:space="preserve"> </w:t>
            </w:r>
            <w:r>
              <w:rPr>
                <w:rFonts w:ascii="Arial" w:eastAsia="Arial" w:hAnsi="Arial" w:cs="Arial"/>
                <w:sz w:val="20"/>
                <w:szCs w:val="20"/>
              </w:rPr>
              <w:t>50001Ready Navigator EnMS guidance (or optionally ISO 50001 requirements):</w:t>
            </w:r>
          </w:p>
        </w:tc>
        <w:tc>
          <w:tcPr>
            <w:tcW w:w="5760" w:type="dxa"/>
            <w:vAlign w:val="center"/>
          </w:tcPr>
          <w:p w:rsidR="00CD0B65" w:rsidRDefault="00EF6E4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2/25/201</w:t>
            </w:r>
          </w:p>
        </w:tc>
      </w:tr>
      <w:tr w:rsidR="00CD0B65">
        <w:tc>
          <w:tcPr>
            <w:tcW w:w="702" w:type="dxa"/>
            <w:gridSpan w:val="2"/>
          </w:tcPr>
          <w:p w:rsidR="00CD0B65" w:rsidRDefault="00CD0B65">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450" w:type="dxa"/>
            <w:vAlign w:val="center"/>
          </w:tcPr>
          <w:p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4248" w:type="dxa"/>
            <w:gridSpan w:val="2"/>
            <w:vAlign w:val="center"/>
          </w:tcPr>
          <w:p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The date the auditor trained</w:t>
            </w:r>
            <w:r>
              <w:t xml:space="preserve"> </w:t>
            </w:r>
            <w:r>
              <w:rPr>
                <w:rFonts w:ascii="Arial" w:eastAsia="Arial" w:hAnsi="Arial" w:cs="Arial"/>
                <w:sz w:val="20"/>
                <w:szCs w:val="20"/>
              </w:rPr>
              <w:t>on your organization’s internal audit procedure (or optionally ISO 50001 requirements):</w:t>
            </w:r>
          </w:p>
        </w:tc>
        <w:tc>
          <w:tcPr>
            <w:tcW w:w="5760" w:type="dxa"/>
            <w:vAlign w:val="center"/>
          </w:tcPr>
          <w:p w:rsidR="00CD0B65" w:rsidRDefault="00EF6E4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8/31/2021</w:t>
            </w:r>
          </w:p>
        </w:tc>
      </w:tr>
    </w:tbl>
    <w:p w:rsidR="00CD0B65" w:rsidRDefault="00CD0B65" w:rsidP="0086384F">
      <w:pPr>
        <w:spacing w:after="0" w:line="240" w:lineRule="auto"/>
        <w:ind w:left="-806" w:right="-720"/>
        <w:rPr>
          <w:rFonts w:ascii="Arial" w:eastAsia="Arial" w:hAnsi="Arial" w:cs="Arial"/>
          <w:color w:val="000000"/>
          <w:sz w:val="20"/>
          <w:szCs w:val="20"/>
        </w:rPr>
      </w:pPr>
    </w:p>
    <w:p w:rsidR="00CD0B65" w:rsidRPr="00B729FF" w:rsidRDefault="00EF6E42" w:rsidP="00B729FF">
      <w:pPr>
        <w:spacing w:after="0" w:line="240" w:lineRule="auto"/>
        <w:ind w:right="-720"/>
        <w:rPr>
          <w:rFonts w:ascii="Arial" w:eastAsia="Arial" w:hAnsi="Arial" w:cs="Arial"/>
          <w:i/>
          <w:color w:val="0000FF"/>
          <w:sz w:val="20"/>
          <w:szCs w:val="20"/>
        </w:rPr>
      </w:pPr>
      <w:r w:rsidRPr="00B729FF">
        <w:rPr>
          <w:rFonts w:ascii="Arial" w:eastAsia="Arial" w:hAnsi="Arial" w:cs="Arial"/>
          <w:i/>
          <w:color w:val="0000FF"/>
          <w:sz w:val="20"/>
          <w:szCs w:val="20"/>
        </w:rPr>
        <w:t>[add additional names as necessary]</w:t>
      </w:r>
    </w:p>
    <w:p w:rsidR="00CD0B65" w:rsidRDefault="00CD0B65" w:rsidP="00B729FF">
      <w:pPr>
        <w:spacing w:after="0" w:line="240" w:lineRule="auto"/>
        <w:ind w:left="-810" w:right="-720"/>
        <w:rPr>
          <w:rFonts w:ascii="Arial" w:eastAsia="Arial" w:hAnsi="Arial" w:cs="Arial"/>
          <w:color w:val="000000"/>
          <w:sz w:val="20"/>
          <w:szCs w:val="20"/>
        </w:rPr>
      </w:pPr>
    </w:p>
    <w:p w:rsidR="00CD0B65" w:rsidRDefault="00EF6E42" w:rsidP="0086384F">
      <w:pPr>
        <w:numPr>
          <w:ilvl w:val="0"/>
          <w:numId w:val="1"/>
        </w:numPr>
        <w:pBdr>
          <w:top w:val="nil"/>
          <w:left w:val="nil"/>
          <w:bottom w:val="nil"/>
          <w:right w:val="nil"/>
          <w:between w:val="nil"/>
        </w:pBdr>
        <w:spacing w:after="0" w:line="240" w:lineRule="auto"/>
        <w:ind w:left="-446" w:right="-720" w:hanging="274"/>
        <w:rPr>
          <w:rFonts w:ascii="Arial" w:eastAsia="Arial" w:hAnsi="Arial" w:cs="Arial"/>
          <w:color w:val="000000"/>
          <w:sz w:val="20"/>
          <w:szCs w:val="20"/>
          <w:u w:val="single"/>
        </w:rPr>
      </w:pPr>
      <w:r>
        <w:rPr>
          <w:rFonts w:ascii="Arial" w:eastAsia="Arial" w:hAnsi="Arial" w:cs="Arial"/>
          <w:color w:val="000000"/>
          <w:sz w:val="20"/>
          <w:szCs w:val="20"/>
          <w:u w:val="single"/>
        </w:rPr>
        <w:t>Conduct regularly scheduled EnMS internal audits to identify areas of success and areas in need of improvement:</w:t>
      </w:r>
    </w:p>
    <w:p w:rsidR="00CD0B65" w:rsidRDefault="00CD0B65" w:rsidP="00B729FF">
      <w:pPr>
        <w:spacing w:after="0" w:line="240" w:lineRule="auto"/>
        <w:ind w:right="-720"/>
        <w:rPr>
          <w:rFonts w:ascii="Arial" w:eastAsia="Arial" w:hAnsi="Arial" w:cs="Arial"/>
          <w:color w:val="000000"/>
          <w:sz w:val="20"/>
          <w:szCs w:val="20"/>
          <w:u w:val="single"/>
        </w:rPr>
      </w:pPr>
    </w:p>
    <w:tbl>
      <w:tblPr>
        <w:tblStyle w:val="a3"/>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600"/>
        <w:gridCol w:w="7166"/>
      </w:tblGrid>
      <w:tr w:rsidR="00CD0B65">
        <w:tc>
          <w:tcPr>
            <w:tcW w:w="450" w:type="dxa"/>
            <w:vAlign w:val="center"/>
          </w:tcPr>
          <w:p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The internal audit schedule has been established. The audit frequency is:</w:t>
            </w:r>
          </w:p>
        </w:tc>
        <w:tc>
          <w:tcPr>
            <w:tcW w:w="7166" w:type="dxa"/>
            <w:vAlign w:val="center"/>
          </w:tcPr>
          <w:p w:rsidR="00CD0B65" w:rsidRDefault="00EF6E42">
            <w:pPr>
              <w:spacing w:before="96" w:after="96" w:line="240" w:lineRule="auto"/>
              <w:rPr>
                <w:rFonts w:ascii="Arial" w:eastAsia="Arial" w:hAnsi="Arial" w:cs="Arial"/>
                <w:sz w:val="16"/>
                <w:szCs w:val="16"/>
              </w:rPr>
            </w:pPr>
            <w:r>
              <w:rPr>
                <w:rFonts w:ascii="Arial" w:eastAsia="Arial" w:hAnsi="Arial" w:cs="Arial"/>
                <w:color w:val="0000FF"/>
                <w:sz w:val="20"/>
                <w:szCs w:val="20"/>
              </w:rPr>
              <w:t>Each process is audited annually, following the schedule shown in this document.</w:t>
            </w:r>
          </w:p>
        </w:tc>
      </w:tr>
    </w:tbl>
    <w:p w:rsidR="00CD0B65" w:rsidRDefault="00CD0B65">
      <w:pPr>
        <w:spacing w:line="240" w:lineRule="auto"/>
        <w:ind w:left="-810" w:right="-720"/>
        <w:rPr>
          <w:rFonts w:ascii="Arial" w:eastAsia="Arial" w:hAnsi="Arial" w:cs="Arial"/>
          <w:color w:val="000000"/>
          <w:sz w:val="20"/>
          <w:szCs w:val="20"/>
        </w:rPr>
      </w:pPr>
    </w:p>
    <w:p w:rsidR="00CD0B65" w:rsidRDefault="00EF6E42">
      <w:pPr>
        <w:spacing w:line="240" w:lineRule="auto"/>
        <w:ind w:left="-90" w:right="-720" w:hanging="360"/>
        <w:rPr>
          <w:rFonts w:ascii="Arial" w:eastAsia="Arial" w:hAnsi="Arial" w:cs="Arial"/>
          <w:sz w:val="20"/>
          <w:szCs w:val="20"/>
        </w:rPr>
      </w:pPr>
      <w:r>
        <w:rPr>
          <w:rFonts w:ascii="Arial" w:eastAsia="Arial" w:hAnsi="Arial" w:cs="Arial"/>
          <w:sz w:val="20"/>
          <w:szCs w:val="20"/>
        </w:rPr>
        <w:t>Our audit program manager has prepared an internal audit program that:</w:t>
      </w:r>
    </w:p>
    <w:p w:rsidR="00CD0B65" w:rsidRDefault="00EF6E42">
      <w:pPr>
        <w:spacing w:line="240" w:lineRule="auto"/>
        <w:ind w:left="-450" w:right="-720" w:firstLine="450"/>
        <w:rPr>
          <w:rFonts w:ascii="Arial" w:eastAsia="Arial" w:hAnsi="Arial" w:cs="Arial"/>
          <w:sz w:val="20"/>
          <w:szCs w:val="20"/>
        </w:rPr>
      </w:pPr>
      <w:bookmarkStart w:id="14" w:name="bookmark=id.35nkun2" w:colFirst="0" w:colLast="0"/>
      <w:bookmarkEnd w:id="14"/>
      <w:r>
        <w:rPr>
          <w:rFonts w:ascii="Arial" w:eastAsia="Arial" w:hAnsi="Arial" w:cs="Arial"/>
          <w:color w:val="000000"/>
          <w:sz w:val="20"/>
          <w:szCs w:val="20"/>
        </w:rPr>
        <w:t>☒</w:t>
      </w:r>
      <w:r>
        <w:rPr>
          <w:rFonts w:ascii="Arial" w:eastAsia="Arial" w:hAnsi="Arial" w:cs="Arial"/>
          <w:color w:val="000000"/>
          <w:sz w:val="20"/>
          <w:szCs w:val="20"/>
        </w:rPr>
        <w:t xml:space="preserve"> </w:t>
      </w:r>
      <w:r>
        <w:rPr>
          <w:rFonts w:ascii="Arial" w:eastAsia="Arial" w:hAnsi="Arial" w:cs="Arial"/>
          <w:sz w:val="20"/>
          <w:szCs w:val="20"/>
        </w:rPr>
        <w:t>Addresses auditing of both</w:t>
      </w:r>
      <w:r>
        <w:rPr>
          <w:rFonts w:ascii="Arial" w:eastAsia="Arial" w:hAnsi="Arial" w:cs="Arial"/>
          <w:sz w:val="20"/>
          <w:szCs w:val="20"/>
        </w:rPr>
        <w:t xml:space="preserve"> energy performance and the management system.</w:t>
      </w:r>
    </w:p>
    <w:p w:rsidR="00CD0B65" w:rsidRDefault="00EF6E42">
      <w:pPr>
        <w:spacing w:line="240" w:lineRule="auto"/>
        <w:ind w:left="-450" w:right="-720" w:firstLine="450"/>
        <w:rPr>
          <w:rFonts w:ascii="Arial" w:eastAsia="Arial" w:hAnsi="Arial" w:cs="Arial"/>
          <w:sz w:val="20"/>
          <w:szCs w:val="20"/>
        </w:rPr>
      </w:pPr>
      <w:bookmarkStart w:id="15" w:name="bookmark=id.1ksv4uv" w:colFirst="0" w:colLast="0"/>
      <w:bookmarkEnd w:id="15"/>
      <w:r>
        <w:rPr>
          <w:rFonts w:ascii="Arial" w:eastAsia="Arial" w:hAnsi="Arial" w:cs="Arial"/>
          <w:sz w:val="20"/>
          <w:szCs w:val="20"/>
        </w:rPr>
        <w:t>☒</w:t>
      </w:r>
      <w:r>
        <w:rPr>
          <w:rFonts w:ascii="Arial" w:eastAsia="Arial" w:hAnsi="Arial" w:cs="Arial"/>
          <w:sz w:val="20"/>
          <w:szCs w:val="20"/>
        </w:rPr>
        <w:t xml:space="preserve"> Considers significance of process controls.</w:t>
      </w:r>
    </w:p>
    <w:p w:rsidR="00CD0B65" w:rsidRDefault="00EF6E42">
      <w:pPr>
        <w:spacing w:line="240" w:lineRule="auto"/>
        <w:ind w:left="-450" w:right="-720" w:firstLine="450"/>
        <w:rPr>
          <w:rFonts w:ascii="Arial" w:eastAsia="Arial" w:hAnsi="Arial" w:cs="Arial"/>
          <w:sz w:val="20"/>
          <w:szCs w:val="20"/>
        </w:rPr>
      </w:pPr>
      <w:bookmarkStart w:id="16" w:name="bookmark=id.44sinio" w:colFirst="0" w:colLast="0"/>
      <w:bookmarkEnd w:id="16"/>
      <w:r>
        <w:rPr>
          <w:rFonts w:ascii="Arial" w:eastAsia="Arial" w:hAnsi="Arial" w:cs="Arial"/>
          <w:sz w:val="20"/>
          <w:szCs w:val="20"/>
        </w:rPr>
        <w:t>☒</w:t>
      </w:r>
      <w:r>
        <w:rPr>
          <w:rFonts w:ascii="Arial" w:eastAsia="Arial" w:hAnsi="Arial" w:cs="Arial"/>
          <w:sz w:val="20"/>
          <w:szCs w:val="20"/>
        </w:rPr>
        <w:t xml:space="preserve"> Considers previous audit results.</w:t>
      </w:r>
    </w:p>
    <w:p w:rsidR="00CD0B65" w:rsidRDefault="00CD0B65" w:rsidP="00B729FF">
      <w:pPr>
        <w:spacing w:after="0" w:line="240" w:lineRule="auto"/>
        <w:ind w:left="-446" w:right="-720" w:firstLine="446"/>
        <w:rPr>
          <w:rFonts w:ascii="Arial" w:eastAsia="Arial" w:hAnsi="Arial" w:cs="Arial"/>
          <w:sz w:val="20"/>
          <w:szCs w:val="20"/>
        </w:rPr>
      </w:pPr>
    </w:p>
    <w:p w:rsidR="00CD0B65" w:rsidRDefault="00EF6E42">
      <w:pPr>
        <w:numPr>
          <w:ilvl w:val="0"/>
          <w:numId w:val="1"/>
        </w:numPr>
        <w:pBdr>
          <w:top w:val="nil"/>
          <w:left w:val="nil"/>
          <w:bottom w:val="nil"/>
          <w:right w:val="nil"/>
          <w:between w:val="nil"/>
        </w:pBdr>
        <w:spacing w:line="240" w:lineRule="auto"/>
        <w:ind w:left="-450" w:right="-720" w:hanging="270"/>
        <w:rPr>
          <w:rFonts w:ascii="Arial" w:eastAsia="Arial" w:hAnsi="Arial" w:cs="Arial"/>
          <w:color w:val="000000"/>
          <w:sz w:val="20"/>
          <w:szCs w:val="20"/>
          <w:u w:val="single"/>
        </w:rPr>
      </w:pPr>
      <w:r>
        <w:rPr>
          <w:rFonts w:ascii="Arial" w:eastAsia="Arial" w:hAnsi="Arial" w:cs="Arial"/>
          <w:color w:val="000000"/>
          <w:sz w:val="20"/>
          <w:szCs w:val="20"/>
          <w:u w:val="single"/>
        </w:rPr>
        <w:t>Record the results of your organization’s internal audits:</w:t>
      </w:r>
    </w:p>
    <w:tbl>
      <w:tblPr>
        <w:tblStyle w:val="a4"/>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600"/>
        <w:gridCol w:w="7166"/>
      </w:tblGrid>
      <w:tr w:rsidR="00CD0B65">
        <w:tc>
          <w:tcPr>
            <w:tcW w:w="450" w:type="dxa"/>
            <w:vAlign w:val="center"/>
          </w:tcPr>
          <w:p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Audit results have been documented in the following central location:</w:t>
            </w:r>
          </w:p>
        </w:tc>
        <w:tc>
          <w:tcPr>
            <w:tcW w:w="7166" w:type="dxa"/>
            <w:vAlign w:val="center"/>
          </w:tcPr>
          <w:p w:rsidR="00CD0B65" w:rsidRDefault="00EF6E42">
            <w:pPr>
              <w:spacing w:before="96" w:after="96" w:line="240" w:lineRule="auto"/>
              <w:rPr>
                <w:rFonts w:ascii="Arial" w:eastAsia="Arial" w:hAnsi="Arial" w:cs="Arial"/>
                <w:sz w:val="16"/>
                <w:szCs w:val="16"/>
              </w:rPr>
            </w:pPr>
            <w:r>
              <w:rPr>
                <w:rFonts w:ascii="Arial" w:eastAsia="Arial" w:hAnsi="Arial" w:cs="Arial"/>
                <w:color w:val="0000FF"/>
                <w:sz w:val="20"/>
                <w:szCs w:val="20"/>
              </w:rPr>
              <w:t>Internal shared drive</w:t>
            </w:r>
            <w:r>
              <w:rPr>
                <w:rFonts w:ascii="Arial" w:eastAsia="Arial" w:hAnsi="Arial" w:cs="Arial"/>
                <w:color w:val="0000FF"/>
                <w:sz w:val="20"/>
                <w:szCs w:val="20"/>
              </w:rPr>
              <w:t>. (We are working on a method to allow this data to be available to other properties across the brand.)</w:t>
            </w:r>
          </w:p>
        </w:tc>
      </w:tr>
    </w:tbl>
    <w:p w:rsidR="00CD0B65" w:rsidRDefault="00CD0B65" w:rsidP="00B729FF">
      <w:pPr>
        <w:spacing w:after="120" w:line="240" w:lineRule="auto"/>
        <w:rPr>
          <w:rFonts w:ascii="Arial" w:eastAsia="Arial" w:hAnsi="Arial" w:cs="Arial"/>
          <w:sz w:val="20"/>
          <w:szCs w:val="20"/>
        </w:rPr>
      </w:pPr>
    </w:p>
    <w:p w:rsidR="00CD0B65" w:rsidRDefault="00EF6E42">
      <w:pPr>
        <w:numPr>
          <w:ilvl w:val="0"/>
          <w:numId w:val="1"/>
        </w:numPr>
        <w:pBdr>
          <w:top w:val="nil"/>
          <w:left w:val="nil"/>
          <w:bottom w:val="nil"/>
          <w:right w:val="nil"/>
          <w:between w:val="nil"/>
        </w:pBdr>
        <w:spacing w:line="240" w:lineRule="auto"/>
        <w:ind w:left="-450" w:right="-720" w:hanging="270"/>
        <w:rPr>
          <w:rFonts w:ascii="Arial" w:eastAsia="Arial" w:hAnsi="Arial" w:cs="Arial"/>
          <w:color w:val="000000"/>
          <w:sz w:val="20"/>
          <w:szCs w:val="20"/>
          <w:u w:val="single"/>
        </w:rPr>
      </w:pPr>
      <w:r>
        <w:rPr>
          <w:rFonts w:ascii="Arial" w:eastAsia="Arial" w:hAnsi="Arial" w:cs="Arial"/>
          <w:color w:val="000000"/>
          <w:sz w:val="20"/>
          <w:szCs w:val="20"/>
          <w:u w:val="single"/>
        </w:rPr>
        <w:t>Ensure that internal audit results are rep</w:t>
      </w:r>
      <w:r>
        <w:rPr>
          <w:rFonts w:ascii="Arial" w:eastAsia="Arial" w:hAnsi="Arial" w:cs="Arial"/>
          <w:color w:val="000000"/>
          <w:sz w:val="20"/>
          <w:szCs w:val="20"/>
          <w:u w:val="single"/>
        </w:rPr>
        <w:t>orted to relevant management:</w:t>
      </w:r>
    </w:p>
    <w:tbl>
      <w:tblPr>
        <w:tblStyle w:val="a5"/>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600"/>
        <w:gridCol w:w="7166"/>
      </w:tblGrid>
      <w:tr w:rsidR="00CD0B65">
        <w:tc>
          <w:tcPr>
            <w:tcW w:w="450" w:type="dxa"/>
            <w:vAlign w:val="center"/>
          </w:tcPr>
          <w:p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Audit results have been documented in the following central location:</w:t>
            </w:r>
          </w:p>
        </w:tc>
        <w:tc>
          <w:tcPr>
            <w:tcW w:w="7166" w:type="dxa"/>
            <w:vAlign w:val="center"/>
          </w:tcPr>
          <w:p w:rsidR="00CD0B65" w:rsidRDefault="00EF6E4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Shared drive under Green Team folders</w:t>
            </w:r>
          </w:p>
        </w:tc>
      </w:tr>
      <w:tr w:rsidR="00CD0B65">
        <w:tc>
          <w:tcPr>
            <w:tcW w:w="450" w:type="dxa"/>
            <w:vAlign w:val="center"/>
          </w:tcPr>
          <w:p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Audit results have been communicated to management</w:t>
            </w:r>
          </w:p>
        </w:tc>
        <w:tc>
          <w:tcPr>
            <w:tcW w:w="7166" w:type="dxa"/>
            <w:vAlign w:val="center"/>
          </w:tcPr>
          <w:p w:rsidR="00CD0B65" w:rsidRDefault="00EF6E4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Once reviewed by the Energy Team Leader, the results and processes will be reviewed and approved by upper management.</w:t>
            </w:r>
          </w:p>
        </w:tc>
      </w:tr>
      <w:tr w:rsidR="00CD0B65">
        <w:tc>
          <w:tcPr>
            <w:tcW w:w="450" w:type="dxa"/>
            <w:vAlign w:val="center"/>
          </w:tcPr>
          <w:p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Date communicated:</w:t>
            </w:r>
          </w:p>
        </w:tc>
        <w:tc>
          <w:tcPr>
            <w:tcW w:w="7166" w:type="dxa"/>
            <w:vAlign w:val="center"/>
          </w:tcPr>
          <w:p w:rsidR="00CD0B65" w:rsidRDefault="00EF6E42">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9/30/21</w:t>
            </w:r>
          </w:p>
        </w:tc>
      </w:tr>
    </w:tbl>
    <w:p w:rsidR="00CD0B65" w:rsidRDefault="00CD0B65">
      <w:pPr>
        <w:spacing w:line="240" w:lineRule="auto"/>
        <w:ind w:left="-810" w:right="-720"/>
        <w:rPr>
          <w:rFonts w:ascii="Arial" w:eastAsia="Arial" w:hAnsi="Arial" w:cs="Arial"/>
          <w:color w:val="000000"/>
          <w:sz w:val="20"/>
          <w:szCs w:val="20"/>
        </w:rPr>
      </w:pPr>
    </w:p>
    <w:p w:rsidR="00CD0B65" w:rsidRDefault="00EF6E42">
      <w:pPr>
        <w:spacing w:line="240" w:lineRule="auto"/>
        <w:ind w:left="-810" w:right="-720"/>
        <w:rPr>
          <w:rFonts w:ascii="Arial" w:eastAsia="Arial" w:hAnsi="Arial" w:cs="Arial"/>
          <w:i/>
          <w:color w:val="000000"/>
          <w:sz w:val="20"/>
          <w:szCs w:val="20"/>
        </w:rPr>
        <w:sectPr w:rsidR="00CD0B65">
          <w:pgSz w:w="12240" w:h="15840"/>
          <w:pgMar w:top="2088" w:right="1440" w:bottom="1037" w:left="1440" w:header="720" w:footer="720" w:gutter="0"/>
          <w:cols w:space="720"/>
        </w:sectPr>
      </w:pPr>
      <w:r>
        <w:rPr>
          <w:rFonts w:ascii="Arial" w:eastAsia="Arial" w:hAnsi="Arial" w:cs="Arial"/>
          <w:i/>
          <w:color w:val="000000"/>
          <w:sz w:val="20"/>
          <w:szCs w:val="20"/>
        </w:rPr>
        <w:t>Use the following templates to help develop your organization’s audit schedule, record your audit findings, record corrective/preventative actions, and communicate results.</w:t>
      </w:r>
    </w:p>
    <w:p w:rsidR="00CD0B65" w:rsidRDefault="00EF6E42">
      <w:pPr>
        <w:pStyle w:val="Title"/>
        <w:rPr>
          <w:rFonts w:ascii="Arial" w:eastAsia="Arial" w:hAnsi="Arial" w:cs="Arial"/>
          <w:b w:val="0"/>
        </w:rPr>
      </w:pPr>
      <w:r>
        <w:rPr>
          <w:rFonts w:ascii="Arial" w:eastAsia="Arial" w:hAnsi="Arial" w:cs="Arial"/>
          <w:b w:val="0"/>
        </w:rPr>
        <w:lastRenderedPageBreak/>
        <w:t>Internal Audit Schedule Template</w:t>
      </w:r>
    </w:p>
    <w:p w:rsidR="00CD0B65" w:rsidRDefault="00CD0B65">
      <w:pPr>
        <w:rPr>
          <w:rFonts w:ascii="Arial" w:eastAsia="Arial" w:hAnsi="Arial" w:cs="Arial"/>
          <w:sz w:val="18"/>
          <w:szCs w:val="18"/>
        </w:rPr>
      </w:pPr>
    </w:p>
    <w:p w:rsidR="00CD0B65" w:rsidRDefault="00EF6E42">
      <w:pPr>
        <w:ind w:left="-720" w:right="-810"/>
        <w:jc w:val="center"/>
        <w:rPr>
          <w:rFonts w:ascii="Arial" w:eastAsia="Arial" w:hAnsi="Arial" w:cs="Arial"/>
          <w:sz w:val="18"/>
          <w:szCs w:val="18"/>
        </w:rPr>
      </w:pPr>
      <w:r>
        <w:rPr>
          <w:rFonts w:ascii="Arial" w:eastAsia="Arial" w:hAnsi="Arial" w:cs="Arial"/>
          <w:i/>
          <w:sz w:val="18"/>
          <w:szCs w:val="18"/>
          <w:u w:val="single"/>
        </w:rPr>
        <w:t>Note</w:t>
      </w:r>
      <w:r>
        <w:rPr>
          <w:rFonts w:ascii="Arial" w:eastAsia="Arial" w:hAnsi="Arial" w:cs="Arial"/>
          <w:i/>
          <w:sz w:val="18"/>
          <w:szCs w:val="18"/>
        </w:rPr>
        <w:t xml:space="preserve">:  This is a template for an annual Internal </w:t>
      </w:r>
      <w:r>
        <w:rPr>
          <w:rFonts w:ascii="Arial" w:eastAsia="Arial" w:hAnsi="Arial" w:cs="Arial"/>
          <w:i/>
          <w:sz w:val="18"/>
          <w:szCs w:val="18"/>
        </w:rPr>
        <w:t>Audit Schedule for an organization that conducts EnMS internal audits on a monthly basis.  Internal audits must be conducted at planned intervals, such as monthly, quarterly, annually or at some other frequency consistent with the organization’s needs.  Th</w:t>
      </w:r>
      <w:r>
        <w:rPr>
          <w:rFonts w:ascii="Arial" w:eastAsia="Arial" w:hAnsi="Arial" w:cs="Arial"/>
          <w:i/>
          <w:sz w:val="18"/>
          <w:szCs w:val="18"/>
        </w:rPr>
        <w:t>e organization must define the intervals for conducting their internal audits.</w:t>
      </w:r>
    </w:p>
    <w:p w:rsidR="00CD0B65" w:rsidRDefault="00CD0B65"/>
    <w:tbl>
      <w:tblPr>
        <w:tblStyle w:val="a6"/>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0"/>
        <w:gridCol w:w="674"/>
        <w:gridCol w:w="680"/>
        <w:gridCol w:w="680"/>
        <w:gridCol w:w="674"/>
        <w:gridCol w:w="696"/>
        <w:gridCol w:w="680"/>
        <w:gridCol w:w="648"/>
        <w:gridCol w:w="695"/>
        <w:gridCol w:w="685"/>
        <w:gridCol w:w="669"/>
        <w:gridCol w:w="690"/>
        <w:gridCol w:w="685"/>
      </w:tblGrid>
      <w:tr w:rsidR="00CD0B65">
        <w:trPr>
          <w:trHeight w:val="547"/>
          <w:jc w:val="center"/>
        </w:trPr>
        <w:tc>
          <w:tcPr>
            <w:tcW w:w="4764" w:type="dxa"/>
            <w:gridSpan w:val="4"/>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EnMS Internal Audit Schedule: [Year]</w:t>
            </w:r>
          </w:p>
          <w:p w:rsidR="00CD0B65" w:rsidRDefault="00EF6E42">
            <w:pPr>
              <w:jc w:val="center"/>
              <w:rPr>
                <w:rFonts w:ascii="Arial" w:eastAsia="Arial" w:hAnsi="Arial" w:cs="Arial"/>
                <w:b/>
                <w:sz w:val="20"/>
                <w:szCs w:val="20"/>
              </w:rPr>
            </w:pPr>
            <w:r>
              <w:rPr>
                <w:rFonts w:ascii="Arial" w:eastAsia="Arial" w:hAnsi="Arial" w:cs="Arial"/>
                <w:color w:val="0000FF"/>
                <w:sz w:val="20"/>
                <w:szCs w:val="20"/>
              </w:rPr>
              <w:t>2021</w:t>
            </w:r>
          </w:p>
        </w:tc>
        <w:tc>
          <w:tcPr>
            <w:tcW w:w="2698" w:type="dxa"/>
            <w:gridSpan w:val="4"/>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Prepared by:</w:t>
            </w:r>
          </w:p>
          <w:p w:rsidR="00CD0B65" w:rsidRDefault="00EF6E42">
            <w:pPr>
              <w:rPr>
                <w:rFonts w:ascii="Arial" w:eastAsia="Arial" w:hAnsi="Arial" w:cs="Arial"/>
                <w:sz w:val="20"/>
                <w:szCs w:val="20"/>
              </w:rPr>
            </w:pPr>
            <w:r>
              <w:rPr>
                <w:rFonts w:ascii="Arial" w:eastAsia="Arial" w:hAnsi="Arial" w:cs="Arial"/>
                <w:color w:val="0000FF"/>
                <w:sz w:val="20"/>
                <w:szCs w:val="20"/>
              </w:rPr>
              <w:t>Energy Team Leader</w:t>
            </w:r>
          </w:p>
        </w:tc>
        <w:tc>
          <w:tcPr>
            <w:tcW w:w="3424" w:type="dxa"/>
            <w:gridSpan w:val="5"/>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 xml:space="preserve">Initial Issue Date:  </w:t>
            </w:r>
          </w:p>
          <w:p w:rsidR="00CD0B65" w:rsidRDefault="00EF6E42">
            <w:pPr>
              <w:rPr>
                <w:rFonts w:ascii="Arial" w:eastAsia="Arial" w:hAnsi="Arial" w:cs="Arial"/>
                <w:color w:val="0000FF"/>
                <w:sz w:val="20"/>
                <w:szCs w:val="20"/>
              </w:rPr>
            </w:pPr>
            <w:r>
              <w:rPr>
                <w:rFonts w:ascii="Arial" w:eastAsia="Arial" w:hAnsi="Arial" w:cs="Arial"/>
                <w:color w:val="0000FF"/>
                <w:sz w:val="20"/>
                <w:szCs w:val="20"/>
              </w:rPr>
              <w:t>7/31/21</w:t>
            </w:r>
          </w:p>
          <w:p w:rsidR="00CD0B65" w:rsidRDefault="00EF6E42">
            <w:pPr>
              <w:rPr>
                <w:rFonts w:ascii="Arial" w:eastAsia="Arial" w:hAnsi="Arial" w:cs="Arial"/>
                <w:sz w:val="20"/>
                <w:szCs w:val="20"/>
              </w:rPr>
            </w:pPr>
            <w:r>
              <w:rPr>
                <w:rFonts w:ascii="Arial" w:eastAsia="Arial" w:hAnsi="Arial" w:cs="Arial"/>
                <w:sz w:val="20"/>
                <w:szCs w:val="20"/>
              </w:rPr>
              <w:t>Update Date(s):</w:t>
            </w:r>
          </w:p>
          <w:p w:rsidR="00CD0B65" w:rsidRDefault="00EF6E42">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color w:val="0000FF"/>
                <w:sz w:val="20"/>
                <w:szCs w:val="20"/>
              </w:rPr>
              <w:t>8/31/21; 9/30/21</w:t>
            </w:r>
          </w:p>
        </w:tc>
      </w:tr>
      <w:tr w:rsidR="00CD0B65">
        <w:trPr>
          <w:jc w:val="center"/>
        </w:trPr>
        <w:tc>
          <w:tcPr>
            <w:tcW w:w="2730"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EnMS Process &amp; Performance</w:t>
            </w:r>
          </w:p>
        </w:tc>
        <w:tc>
          <w:tcPr>
            <w:tcW w:w="674"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Jan</w:t>
            </w:r>
          </w:p>
        </w:tc>
        <w:tc>
          <w:tcPr>
            <w:tcW w:w="680"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Feb</w:t>
            </w:r>
          </w:p>
        </w:tc>
        <w:tc>
          <w:tcPr>
            <w:tcW w:w="680"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Mar</w:t>
            </w:r>
          </w:p>
        </w:tc>
        <w:tc>
          <w:tcPr>
            <w:tcW w:w="674"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Apr</w:t>
            </w:r>
          </w:p>
        </w:tc>
        <w:tc>
          <w:tcPr>
            <w:tcW w:w="696"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May</w:t>
            </w:r>
          </w:p>
        </w:tc>
        <w:tc>
          <w:tcPr>
            <w:tcW w:w="680"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Jun</w:t>
            </w:r>
          </w:p>
        </w:tc>
        <w:tc>
          <w:tcPr>
            <w:tcW w:w="648"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Jul</w:t>
            </w:r>
          </w:p>
        </w:tc>
        <w:tc>
          <w:tcPr>
            <w:tcW w:w="695"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Aug</w:t>
            </w:r>
          </w:p>
        </w:tc>
        <w:tc>
          <w:tcPr>
            <w:tcW w:w="685"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Sep</w:t>
            </w:r>
          </w:p>
        </w:tc>
        <w:tc>
          <w:tcPr>
            <w:tcW w:w="669"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Oct</w:t>
            </w:r>
          </w:p>
        </w:tc>
        <w:tc>
          <w:tcPr>
            <w:tcW w:w="690"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Nov</w:t>
            </w:r>
          </w:p>
        </w:tc>
        <w:tc>
          <w:tcPr>
            <w:tcW w:w="685" w:type="dxa"/>
            <w:tcBorders>
              <w:top w:val="single" w:sz="4" w:space="0" w:color="000000"/>
              <w:left w:val="single" w:sz="4" w:space="0" w:color="000000"/>
              <w:bottom w:val="single" w:sz="4" w:space="0" w:color="000000"/>
              <w:right w:val="single" w:sz="4" w:space="0" w:color="000000"/>
            </w:tcBorders>
          </w:tcPr>
          <w:p w:rsidR="00CD0B65" w:rsidRDefault="00EF6E42">
            <w:pPr>
              <w:jc w:val="center"/>
              <w:rPr>
                <w:rFonts w:ascii="Arial" w:eastAsia="Arial" w:hAnsi="Arial" w:cs="Arial"/>
                <w:b/>
                <w:sz w:val="20"/>
                <w:szCs w:val="20"/>
              </w:rPr>
            </w:pPr>
            <w:r>
              <w:rPr>
                <w:rFonts w:ascii="Arial" w:eastAsia="Arial" w:hAnsi="Arial" w:cs="Arial"/>
                <w:b/>
                <w:sz w:val="20"/>
                <w:szCs w:val="20"/>
              </w:rPr>
              <w:t>Dec</w:t>
            </w:r>
          </w:p>
        </w:tc>
      </w:tr>
      <w:tr w:rsidR="00CD0B65">
        <w:trPr>
          <w:jc w:val="center"/>
        </w:trPr>
        <w:tc>
          <w:tcPr>
            <w:tcW w:w="273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Arial" w:eastAsia="Arial" w:hAnsi="Arial" w:cs="Arial"/>
                <w:color w:val="0000FF"/>
                <w:sz w:val="20"/>
                <w:szCs w:val="20"/>
              </w:rPr>
              <w:t>Context of the Organization</w:t>
            </w:r>
          </w:p>
        </w:tc>
        <w:tc>
          <w:tcPr>
            <w:tcW w:w="674"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Wingdings" w:eastAsia="Wingdings" w:hAnsi="Wingdings" w:cs="Wingdings"/>
                <w:color w:val="0000FF"/>
                <w:sz w:val="20"/>
                <w:szCs w:val="20"/>
              </w:rPr>
              <w:t>✹</w:t>
            </w: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sdt>
              <w:sdtPr>
                <w:tag w:val="goog_rdk_0"/>
                <w:id w:val="-1742469832"/>
              </w:sdtPr>
              <w:sdtEndPr/>
              <w:sdtContent>
                <w:r>
                  <w:rPr>
                    <w:rFonts w:ascii="Arial Unicode MS" w:eastAsia="Arial Unicode MS" w:hAnsi="Arial Unicode MS" w:cs="Arial Unicode MS"/>
                    <w:color w:val="0000FF"/>
                    <w:sz w:val="20"/>
                    <w:szCs w:val="20"/>
                  </w:rPr>
                  <w:t>∆</w:t>
                </w:r>
              </w:sdtContent>
            </w:sdt>
          </w:p>
        </w:tc>
        <w:tc>
          <w:tcPr>
            <w:tcW w:w="669"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Arial" w:eastAsia="Arial" w:hAnsi="Arial" w:cs="Arial"/>
                <w:color w:val="0000FF"/>
                <w:sz w:val="20"/>
                <w:szCs w:val="20"/>
              </w:rPr>
              <w:t>■</w:t>
            </w:r>
          </w:p>
        </w:tc>
        <w:tc>
          <w:tcPr>
            <w:tcW w:w="69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r>
      <w:tr w:rsidR="00CD0B65">
        <w:trPr>
          <w:jc w:val="center"/>
        </w:trPr>
        <w:tc>
          <w:tcPr>
            <w:tcW w:w="273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Arial" w:eastAsia="Arial" w:hAnsi="Arial" w:cs="Arial"/>
                <w:color w:val="0000FF"/>
                <w:sz w:val="20"/>
                <w:szCs w:val="20"/>
              </w:rPr>
              <w:t>Leadership</w:t>
            </w: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Wingdings" w:eastAsia="Wingdings" w:hAnsi="Wingdings" w:cs="Wingdings"/>
                <w:color w:val="0000FF"/>
                <w:sz w:val="20"/>
                <w:szCs w:val="20"/>
              </w:rPr>
              <w:t>◆</w:t>
            </w:r>
          </w:p>
        </w:tc>
        <w:tc>
          <w:tcPr>
            <w:tcW w:w="69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r>
      <w:tr w:rsidR="00CD0B65">
        <w:trPr>
          <w:jc w:val="center"/>
        </w:trPr>
        <w:tc>
          <w:tcPr>
            <w:tcW w:w="273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Arial" w:eastAsia="Arial" w:hAnsi="Arial" w:cs="Arial"/>
                <w:color w:val="0000FF"/>
                <w:sz w:val="20"/>
                <w:szCs w:val="20"/>
              </w:rPr>
              <w:t>Planning: Energy Data Collection &amp; Analysis, Significant Energy Uses</w:t>
            </w: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Wingdings" w:eastAsia="Wingdings" w:hAnsi="Wingdings" w:cs="Wingdings"/>
                <w:color w:val="0000FF"/>
                <w:sz w:val="20"/>
                <w:szCs w:val="20"/>
              </w:rPr>
              <w:t>◆</w:t>
            </w: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r>
      <w:tr w:rsidR="00CD0B65">
        <w:trPr>
          <w:jc w:val="center"/>
        </w:trPr>
        <w:tc>
          <w:tcPr>
            <w:tcW w:w="273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Arial" w:eastAsia="Arial" w:hAnsi="Arial" w:cs="Arial"/>
                <w:color w:val="0000FF"/>
                <w:sz w:val="20"/>
                <w:szCs w:val="20"/>
              </w:rPr>
              <w:t>Planning: Improvement Opportunities</w:t>
            </w:r>
          </w:p>
        </w:tc>
        <w:tc>
          <w:tcPr>
            <w:tcW w:w="674"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Wingdings" w:eastAsia="Wingdings" w:hAnsi="Wingdings" w:cs="Wingdings"/>
                <w:color w:val="0000FF"/>
                <w:sz w:val="20"/>
                <w:szCs w:val="20"/>
              </w:rPr>
              <w:t>◆</w:t>
            </w: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Wingdings" w:eastAsia="Wingdings" w:hAnsi="Wingdings" w:cs="Wingdings"/>
                <w:color w:val="0000FF"/>
                <w:sz w:val="20"/>
                <w:szCs w:val="20"/>
              </w:rPr>
              <w:t>✹</w:t>
            </w:r>
          </w:p>
        </w:tc>
        <w:tc>
          <w:tcPr>
            <w:tcW w:w="69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r>
      <w:tr w:rsidR="00CD0B65">
        <w:trPr>
          <w:jc w:val="center"/>
        </w:trPr>
        <w:tc>
          <w:tcPr>
            <w:tcW w:w="273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Arial" w:eastAsia="Arial" w:hAnsi="Arial" w:cs="Arial"/>
                <w:color w:val="0000FF"/>
                <w:sz w:val="20"/>
                <w:szCs w:val="20"/>
              </w:rPr>
              <w:t xml:space="preserve">Planning: </w:t>
            </w: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w:t>
            </w:r>
            <w:proofErr w:type="spellStart"/>
            <w:r>
              <w:rPr>
                <w:rFonts w:ascii="Arial" w:eastAsia="Arial" w:hAnsi="Arial" w:cs="Arial"/>
                <w:color w:val="0000FF"/>
                <w:sz w:val="20"/>
                <w:szCs w:val="20"/>
              </w:rPr>
              <w:t>EnBs</w:t>
            </w:r>
            <w:proofErr w:type="spellEnd"/>
            <w:r>
              <w:rPr>
                <w:rFonts w:ascii="Arial" w:eastAsia="Arial" w:hAnsi="Arial" w:cs="Arial"/>
                <w:color w:val="0000FF"/>
                <w:sz w:val="20"/>
                <w:szCs w:val="20"/>
              </w:rPr>
              <w:t>, Objectives &amp; Targets</w:t>
            </w: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Wingdings" w:eastAsia="Wingdings" w:hAnsi="Wingdings" w:cs="Wingdings"/>
                <w:color w:val="0000FF"/>
                <w:sz w:val="20"/>
                <w:szCs w:val="20"/>
              </w:rPr>
              <w:t>✹</w:t>
            </w:r>
          </w:p>
        </w:tc>
        <w:tc>
          <w:tcPr>
            <w:tcW w:w="648"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Wingdings" w:eastAsia="Wingdings" w:hAnsi="Wingdings" w:cs="Wingdings"/>
                <w:color w:val="0000FF"/>
                <w:sz w:val="20"/>
                <w:szCs w:val="20"/>
              </w:rPr>
              <w:t>◆</w:t>
            </w:r>
          </w:p>
        </w:tc>
      </w:tr>
      <w:tr w:rsidR="00CD0B65">
        <w:trPr>
          <w:jc w:val="center"/>
        </w:trPr>
        <w:tc>
          <w:tcPr>
            <w:tcW w:w="273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Arial" w:eastAsia="Arial" w:hAnsi="Arial" w:cs="Arial"/>
                <w:color w:val="0000FF"/>
                <w:sz w:val="20"/>
                <w:szCs w:val="20"/>
              </w:rPr>
              <w:t>Planning: Action Plans</w:t>
            </w: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Wingdings" w:eastAsia="Wingdings" w:hAnsi="Wingdings" w:cs="Wingdings"/>
                <w:color w:val="0000FF"/>
                <w:sz w:val="20"/>
                <w:szCs w:val="20"/>
              </w:rPr>
              <w:t>◆</w:t>
            </w: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r>
      <w:tr w:rsidR="00CD0B65">
        <w:trPr>
          <w:jc w:val="center"/>
        </w:trPr>
        <w:tc>
          <w:tcPr>
            <w:tcW w:w="273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Arial" w:eastAsia="Arial" w:hAnsi="Arial" w:cs="Arial"/>
                <w:color w:val="0000FF"/>
                <w:sz w:val="20"/>
                <w:szCs w:val="20"/>
              </w:rPr>
              <w:t>Support</w:t>
            </w: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Wingdings" w:eastAsia="Wingdings" w:hAnsi="Wingdings" w:cs="Wingdings"/>
                <w:color w:val="0000FF"/>
                <w:sz w:val="20"/>
                <w:szCs w:val="20"/>
              </w:rPr>
              <w:t>◆</w:t>
            </w: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r>
      <w:tr w:rsidR="00CD0B65">
        <w:trPr>
          <w:jc w:val="center"/>
        </w:trPr>
        <w:tc>
          <w:tcPr>
            <w:tcW w:w="273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Arial" w:eastAsia="Arial" w:hAnsi="Arial" w:cs="Arial"/>
                <w:color w:val="0000FF"/>
                <w:sz w:val="20"/>
                <w:szCs w:val="20"/>
              </w:rPr>
              <w:t>Operation</w:t>
            </w: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Wingdings" w:eastAsia="Wingdings" w:hAnsi="Wingdings" w:cs="Wingdings"/>
                <w:color w:val="0000FF"/>
                <w:sz w:val="20"/>
                <w:szCs w:val="20"/>
              </w:rPr>
              <w:t>◆</w:t>
            </w:r>
          </w:p>
        </w:tc>
        <w:tc>
          <w:tcPr>
            <w:tcW w:w="696"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r>
      <w:tr w:rsidR="00CD0B65">
        <w:trPr>
          <w:jc w:val="center"/>
        </w:trPr>
        <w:tc>
          <w:tcPr>
            <w:tcW w:w="273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Arial" w:eastAsia="Arial" w:hAnsi="Arial" w:cs="Arial"/>
                <w:color w:val="0000FF"/>
                <w:sz w:val="20"/>
                <w:szCs w:val="20"/>
              </w:rPr>
              <w:t>Performance Evaluation</w:t>
            </w: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Wingdings" w:eastAsia="Wingdings" w:hAnsi="Wingdings" w:cs="Wingdings"/>
                <w:color w:val="0000FF"/>
                <w:sz w:val="20"/>
                <w:szCs w:val="20"/>
              </w:rPr>
              <w:t>◆</w:t>
            </w: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r>
      <w:tr w:rsidR="00CD0B65">
        <w:trPr>
          <w:jc w:val="center"/>
        </w:trPr>
        <w:tc>
          <w:tcPr>
            <w:tcW w:w="273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Arial" w:eastAsia="Arial" w:hAnsi="Arial" w:cs="Arial"/>
                <w:color w:val="0000FF"/>
                <w:sz w:val="20"/>
                <w:szCs w:val="20"/>
              </w:rPr>
              <w:t>Improvement</w:t>
            </w: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color w:val="0000FF"/>
                <w:sz w:val="20"/>
                <w:szCs w:val="20"/>
              </w:rPr>
            </w:pPr>
            <w:r>
              <w:rPr>
                <w:rFonts w:ascii="Wingdings" w:eastAsia="Wingdings" w:hAnsi="Wingdings" w:cs="Wingdings"/>
                <w:color w:val="0000FF"/>
                <w:sz w:val="20"/>
                <w:szCs w:val="20"/>
              </w:rPr>
              <w:t>◆</w:t>
            </w:r>
          </w:p>
        </w:tc>
        <w:tc>
          <w:tcPr>
            <w:tcW w:w="648"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color w:val="0000FF"/>
                <w:sz w:val="20"/>
                <w:szCs w:val="20"/>
              </w:rPr>
            </w:pPr>
          </w:p>
        </w:tc>
      </w:tr>
      <w:tr w:rsidR="00CD0B65">
        <w:trPr>
          <w:jc w:val="center"/>
        </w:trPr>
        <w:tc>
          <w:tcPr>
            <w:tcW w:w="273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sz w:val="20"/>
                <w:szCs w:val="20"/>
              </w:rPr>
            </w:pPr>
            <w:r>
              <w:rPr>
                <w:color w:val="808080"/>
              </w:rPr>
              <w:t>Click here to enter text.</w:t>
            </w: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tc>
        <w:tc>
          <w:tcPr>
            <w:tcW w:w="674"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tc>
        <w:tc>
          <w:tcPr>
            <w:tcW w:w="68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tc>
        <w:tc>
          <w:tcPr>
            <w:tcW w:w="648"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tc>
        <w:tc>
          <w:tcPr>
            <w:tcW w:w="69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tc>
        <w:tc>
          <w:tcPr>
            <w:tcW w:w="669"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tc>
        <w:tc>
          <w:tcPr>
            <w:tcW w:w="685" w:type="dxa"/>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tc>
      </w:tr>
    </w:tbl>
    <w:p w:rsidR="00CD0B65" w:rsidRDefault="00CD0B65">
      <w:pPr>
        <w:rPr>
          <w:rFonts w:ascii="Arial" w:eastAsia="Arial" w:hAnsi="Arial" w:cs="Arial"/>
        </w:rPr>
      </w:pPr>
    </w:p>
    <w:p w:rsidR="00CD0B65" w:rsidRDefault="00EF6E42">
      <w:pPr>
        <w:rPr>
          <w:rFonts w:ascii="Arial" w:eastAsia="Arial" w:hAnsi="Arial" w:cs="Arial"/>
          <w:b/>
          <w:sz w:val="20"/>
          <w:szCs w:val="20"/>
        </w:rPr>
      </w:pPr>
      <w:r>
        <w:rPr>
          <w:rFonts w:ascii="Arial" w:eastAsia="Arial" w:hAnsi="Arial" w:cs="Arial"/>
          <w:b/>
          <w:sz w:val="20"/>
          <w:szCs w:val="20"/>
        </w:rPr>
        <w:t>KEY:</w:t>
      </w:r>
    </w:p>
    <w:p w:rsidR="00CD0B65" w:rsidRDefault="00EF6E42">
      <w:pPr>
        <w:rPr>
          <w:rFonts w:ascii="Arial" w:eastAsia="Arial" w:hAnsi="Arial" w:cs="Arial"/>
          <w:sz w:val="20"/>
          <w:szCs w:val="20"/>
        </w:rPr>
      </w:pPr>
      <w:r>
        <w:rPr>
          <w:rFonts w:ascii="Arial" w:eastAsia="Arial" w:hAnsi="Arial" w:cs="Arial"/>
          <w:sz w:val="20"/>
          <w:szCs w:val="20"/>
        </w:rPr>
        <w:t>Scheduled</w:t>
      </w:r>
      <w:r>
        <w:rPr>
          <w:rFonts w:ascii="Arial" w:eastAsia="Arial" w:hAnsi="Arial" w:cs="Arial"/>
          <w:sz w:val="20"/>
          <w:szCs w:val="20"/>
        </w:rPr>
        <w:tab/>
      </w:r>
      <w:r>
        <w:rPr>
          <w:rFonts w:ascii="Wingdings" w:eastAsia="Wingdings" w:hAnsi="Wingdings" w:cs="Wingdings"/>
          <w:sz w:val="20"/>
          <w:szCs w:val="20"/>
        </w:rPr>
        <w:t>◆</w:t>
      </w:r>
      <w:r>
        <w:rPr>
          <w:rFonts w:ascii="Arial" w:eastAsia="Arial" w:hAnsi="Arial" w:cs="Arial"/>
          <w:sz w:val="20"/>
          <w:szCs w:val="20"/>
        </w:rPr>
        <w:tab/>
        <w:t>Follow Up</w:t>
      </w:r>
      <w:r>
        <w:rPr>
          <w:rFonts w:ascii="Arial" w:eastAsia="Arial" w:hAnsi="Arial" w:cs="Arial"/>
          <w:sz w:val="20"/>
          <w:szCs w:val="20"/>
        </w:rPr>
        <w:tab/>
      </w:r>
      <w:r>
        <w:rPr>
          <w:rFonts w:ascii="Wingdings" w:eastAsia="Wingdings" w:hAnsi="Wingdings" w:cs="Wingdings"/>
          <w:sz w:val="20"/>
          <w:szCs w:val="20"/>
        </w:rPr>
        <w:t>✹</w:t>
      </w:r>
    </w:p>
    <w:p w:rsidR="00CD0B65" w:rsidRDefault="00EF6E42">
      <w:pPr>
        <w:rPr>
          <w:rFonts w:ascii="Arial" w:eastAsia="Arial" w:hAnsi="Arial" w:cs="Arial"/>
          <w:sz w:val="20"/>
          <w:szCs w:val="20"/>
        </w:rPr>
        <w:sectPr w:rsidR="00CD0B65">
          <w:pgSz w:w="12240" w:h="15840"/>
          <w:pgMar w:top="2088" w:right="1440" w:bottom="1037" w:left="1440" w:header="720" w:footer="720" w:gutter="0"/>
          <w:cols w:space="720"/>
        </w:sectPr>
      </w:pPr>
      <w:sdt>
        <w:sdtPr>
          <w:tag w:val="goog_rdk_1"/>
          <w:id w:val="1982111571"/>
        </w:sdtPr>
        <w:sdtEndPr/>
        <w:sdtContent>
          <w:r>
            <w:rPr>
              <w:rFonts w:ascii="Arial Unicode MS" w:eastAsia="Arial Unicode MS" w:hAnsi="Arial Unicode MS" w:cs="Arial Unicode MS"/>
              <w:sz w:val="20"/>
              <w:szCs w:val="20"/>
            </w:rPr>
            <w:t>Conducted</w:t>
          </w:r>
          <w:r>
            <w:rPr>
              <w:rFonts w:ascii="Arial Unicode MS" w:eastAsia="Arial Unicode MS" w:hAnsi="Arial Unicode MS" w:cs="Arial Unicode MS"/>
              <w:sz w:val="20"/>
              <w:szCs w:val="20"/>
            </w:rPr>
            <w:tab/>
            <w:t>∆</w:t>
          </w:r>
          <w:r>
            <w:rPr>
              <w:rFonts w:ascii="Arial Unicode MS" w:eastAsia="Arial Unicode MS" w:hAnsi="Arial Unicode MS" w:cs="Arial Unicode MS"/>
              <w:sz w:val="20"/>
              <w:szCs w:val="20"/>
            </w:rPr>
            <w:tab/>
            <w:t>Closed-Out</w:t>
          </w:r>
          <w:r>
            <w:rPr>
              <w:rFonts w:ascii="Arial Unicode MS" w:eastAsia="Arial Unicode MS" w:hAnsi="Arial Unicode MS" w:cs="Arial Unicode MS"/>
              <w:sz w:val="20"/>
              <w:szCs w:val="20"/>
            </w:rPr>
            <w:tab/>
            <w:t>■</w:t>
          </w:r>
        </w:sdtContent>
      </w:sdt>
    </w:p>
    <w:p w:rsidR="00CD0B65" w:rsidRDefault="00EF6E42">
      <w:pPr>
        <w:pStyle w:val="Title"/>
        <w:rPr>
          <w:rFonts w:ascii="Arial" w:eastAsia="Arial" w:hAnsi="Arial" w:cs="Arial"/>
          <w:b w:val="0"/>
        </w:rPr>
      </w:pPr>
      <w:r>
        <w:rPr>
          <w:rFonts w:ascii="Arial" w:eastAsia="Arial" w:hAnsi="Arial" w:cs="Arial"/>
          <w:b w:val="0"/>
        </w:rPr>
        <w:lastRenderedPageBreak/>
        <w:t>Audit Finding Form</w:t>
      </w:r>
    </w:p>
    <w:p w:rsidR="00CD0B65" w:rsidRDefault="00CD0B65" w:rsidP="00F46A8B">
      <w:pPr>
        <w:spacing w:after="0" w:line="240" w:lineRule="auto"/>
        <w:rPr>
          <w:sz w:val="28"/>
          <w:szCs w:val="28"/>
        </w:rPr>
      </w:pPr>
    </w:p>
    <w:tbl>
      <w:tblPr>
        <w:tblStyle w:val="a7"/>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1800"/>
        <w:gridCol w:w="1799"/>
        <w:gridCol w:w="3601"/>
      </w:tblGrid>
      <w:tr w:rsidR="00CD0B65">
        <w:trPr>
          <w:trHeight w:val="869"/>
          <w:jc w:val="center"/>
        </w:trPr>
        <w:tc>
          <w:tcPr>
            <w:tcW w:w="10800" w:type="dxa"/>
            <w:gridSpan w:val="4"/>
            <w:tcBorders>
              <w:top w:val="single" w:sz="4" w:space="0" w:color="000000"/>
              <w:left w:val="single" w:sz="4" w:space="0" w:color="000000"/>
              <w:bottom w:val="single" w:sz="4" w:space="0" w:color="000000"/>
              <w:right w:val="single" w:sz="4" w:space="0" w:color="000000"/>
            </w:tcBorders>
          </w:tcPr>
          <w:p w:rsidR="00CD0B65" w:rsidRDefault="00CD0B65">
            <w:pPr>
              <w:jc w:val="center"/>
              <w:rPr>
                <w:rFonts w:ascii="Arial" w:eastAsia="Arial" w:hAnsi="Arial" w:cs="Arial"/>
                <w:b/>
                <w:sz w:val="20"/>
                <w:szCs w:val="20"/>
              </w:rPr>
            </w:pPr>
          </w:p>
          <w:p w:rsidR="00CD0B65" w:rsidRDefault="00EF6E42" w:rsidP="00F46A8B">
            <w:pPr>
              <w:jc w:val="center"/>
              <w:rPr>
                <w:rFonts w:ascii="Arial" w:eastAsia="Arial" w:hAnsi="Arial" w:cs="Arial"/>
                <w:b/>
                <w:sz w:val="20"/>
                <w:szCs w:val="20"/>
              </w:rPr>
            </w:pPr>
            <w:r>
              <w:rPr>
                <w:rFonts w:ascii="Arial" w:eastAsia="Arial" w:hAnsi="Arial" w:cs="Arial"/>
                <w:b/>
                <w:sz w:val="20"/>
                <w:szCs w:val="20"/>
              </w:rPr>
              <w:t>RECORD OF INTERNAL AUDIT NONCONFORMITY/CONCERN/POSITIVE FINDING</w:t>
            </w:r>
          </w:p>
        </w:tc>
      </w:tr>
      <w:tr w:rsidR="00CD0B65" w:rsidTr="00F46A8B">
        <w:trPr>
          <w:trHeight w:val="863"/>
          <w:jc w:val="center"/>
        </w:trPr>
        <w:tc>
          <w:tcPr>
            <w:tcW w:w="360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Organization:</w:t>
            </w:r>
          </w:p>
          <w:p w:rsidR="00CD0B65" w:rsidRDefault="00EF6E42" w:rsidP="00F46A8B">
            <w:pPr>
              <w:rPr>
                <w:rFonts w:ascii="Arial" w:eastAsia="Arial" w:hAnsi="Arial" w:cs="Arial"/>
                <w:sz w:val="20"/>
                <w:szCs w:val="20"/>
              </w:rPr>
            </w:pPr>
            <w:r>
              <w:rPr>
                <w:rFonts w:ascii="Arial" w:eastAsia="Arial" w:hAnsi="Arial" w:cs="Arial"/>
                <w:color w:val="0000FF"/>
                <w:sz w:val="20"/>
                <w:szCs w:val="20"/>
              </w:rPr>
              <w:t>Sample Hotel</w:t>
            </w:r>
          </w:p>
        </w:tc>
        <w:tc>
          <w:tcPr>
            <w:tcW w:w="3599" w:type="dxa"/>
            <w:gridSpan w:val="2"/>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uditor:</w:t>
            </w:r>
          </w:p>
          <w:p w:rsidR="00CD0B65" w:rsidRDefault="00EF6E42">
            <w:pPr>
              <w:rPr>
                <w:rFonts w:ascii="Arial" w:eastAsia="Arial" w:hAnsi="Arial" w:cs="Arial"/>
                <w:sz w:val="20"/>
                <w:szCs w:val="20"/>
              </w:rPr>
            </w:pPr>
            <w:r>
              <w:rPr>
                <w:rFonts w:ascii="Arial" w:eastAsia="Arial" w:hAnsi="Arial" w:cs="Arial"/>
                <w:color w:val="0000FF"/>
                <w:sz w:val="20"/>
                <w:szCs w:val="20"/>
              </w:rPr>
              <w:t>Energy Team Leader</w:t>
            </w:r>
          </w:p>
        </w:tc>
        <w:tc>
          <w:tcPr>
            <w:tcW w:w="3601"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 xml:space="preserve">Standard:  </w:t>
            </w:r>
          </w:p>
          <w:p w:rsidR="00CD0B65" w:rsidRDefault="00EF6E42">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color w:val="0000FF"/>
                <w:sz w:val="20"/>
                <w:szCs w:val="20"/>
              </w:rPr>
              <w:t>ISO 50001: 2018, section 4.2</w:t>
            </w:r>
          </w:p>
        </w:tc>
      </w:tr>
      <w:tr w:rsidR="00CD0B65" w:rsidTr="00F46A8B">
        <w:trPr>
          <w:trHeight w:val="800"/>
          <w:jc w:val="center"/>
        </w:trPr>
        <w:tc>
          <w:tcPr>
            <w:tcW w:w="3600" w:type="dxa"/>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Date:</w:t>
            </w:r>
          </w:p>
          <w:p w:rsidR="00CD0B65" w:rsidRDefault="00EF6E42" w:rsidP="00F46A8B">
            <w:pPr>
              <w:rPr>
                <w:rFonts w:ascii="Arial" w:eastAsia="Arial" w:hAnsi="Arial" w:cs="Arial"/>
                <w:sz w:val="20"/>
                <w:szCs w:val="20"/>
              </w:rPr>
            </w:pPr>
            <w:r>
              <w:rPr>
                <w:rFonts w:ascii="Arial" w:eastAsia="Arial" w:hAnsi="Arial" w:cs="Arial"/>
                <w:color w:val="0000FF"/>
                <w:sz w:val="20"/>
                <w:szCs w:val="20"/>
              </w:rPr>
              <w:t>9/19/2021</w:t>
            </w:r>
          </w:p>
        </w:tc>
        <w:tc>
          <w:tcPr>
            <w:tcW w:w="7200" w:type="dxa"/>
            <w:gridSpan w:val="3"/>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L</w:t>
            </w:r>
            <w:r>
              <w:rPr>
                <w:rFonts w:ascii="Arial" w:eastAsia="Arial" w:hAnsi="Arial" w:cs="Arial"/>
                <w:sz w:val="20"/>
                <w:szCs w:val="20"/>
              </w:rPr>
              <w:t>ocation of Finding:</w:t>
            </w:r>
          </w:p>
          <w:p w:rsidR="00CD0B65" w:rsidRDefault="00EF6E42">
            <w:pPr>
              <w:rPr>
                <w:rFonts w:ascii="Arial" w:eastAsia="Arial" w:hAnsi="Arial" w:cs="Arial"/>
                <w:sz w:val="20"/>
                <w:szCs w:val="20"/>
              </w:rPr>
            </w:pPr>
            <w:r>
              <w:rPr>
                <w:rFonts w:ascii="Arial" w:eastAsia="Arial" w:hAnsi="Arial" w:cs="Arial"/>
                <w:color w:val="0000FF"/>
                <w:sz w:val="20"/>
                <w:szCs w:val="20"/>
              </w:rPr>
              <w:t>Task 2 Playbook</w:t>
            </w:r>
          </w:p>
        </w:tc>
      </w:tr>
      <w:tr w:rsidR="00CD0B65">
        <w:trPr>
          <w:trHeight w:val="869"/>
          <w:jc w:val="center"/>
        </w:trPr>
        <w:tc>
          <w:tcPr>
            <w:tcW w:w="10800" w:type="dxa"/>
            <w:gridSpan w:val="4"/>
            <w:tcBorders>
              <w:top w:val="single" w:sz="4" w:space="0" w:color="000000"/>
              <w:left w:val="single" w:sz="4" w:space="0" w:color="000000"/>
              <w:bottom w:val="single" w:sz="4" w:space="0" w:color="000000"/>
              <w:right w:val="single" w:sz="4" w:space="0" w:color="000000"/>
            </w:tcBorders>
          </w:tcPr>
          <w:p w:rsidR="00CD0B65" w:rsidRDefault="00CD0B65">
            <w:pPr>
              <w:rPr>
                <w:rFonts w:ascii="Arial" w:eastAsia="Arial" w:hAnsi="Arial" w:cs="Arial"/>
                <w:sz w:val="20"/>
                <w:szCs w:val="20"/>
              </w:rPr>
            </w:pPr>
          </w:p>
          <w:p w:rsidR="00CD0B65" w:rsidRDefault="00EF6E42">
            <w:pPr>
              <w:rPr>
                <w:rFonts w:ascii="Arial" w:eastAsia="Arial" w:hAnsi="Arial" w:cs="Arial"/>
                <w:sz w:val="20"/>
                <w:szCs w:val="20"/>
              </w:rPr>
            </w:pPr>
            <w:r>
              <w:rPr>
                <w:rFonts w:ascii="Arial" w:eastAsia="Arial" w:hAnsi="Arial" w:cs="Arial"/>
                <w:sz w:val="20"/>
                <w:szCs w:val="20"/>
              </w:rPr>
              <w:t xml:space="preserve">Type of Finding (check one):     ☒ Nonconformity      ☐ Concern     </w:t>
            </w:r>
            <w:bookmarkStart w:id="17" w:name="bookmark=id.2jxsxqh" w:colFirst="0" w:colLast="0"/>
            <w:bookmarkEnd w:id="17"/>
            <w:r>
              <w:rPr>
                <w:rFonts w:ascii="Arial" w:eastAsia="Arial" w:hAnsi="Arial" w:cs="Arial"/>
                <w:sz w:val="20"/>
                <w:szCs w:val="20"/>
              </w:rPr>
              <w:t>☐</w:t>
            </w:r>
            <w:r>
              <w:rPr>
                <w:rFonts w:ascii="Arial" w:eastAsia="Arial" w:hAnsi="Arial" w:cs="Arial"/>
                <w:sz w:val="20"/>
                <w:szCs w:val="20"/>
              </w:rPr>
              <w:t xml:space="preserve"> Positive Finding</w:t>
            </w:r>
          </w:p>
        </w:tc>
      </w:tr>
      <w:tr w:rsidR="00CD0B65">
        <w:trPr>
          <w:trHeight w:val="3274"/>
          <w:jc w:val="center"/>
        </w:trPr>
        <w:tc>
          <w:tcPr>
            <w:tcW w:w="10800" w:type="dxa"/>
            <w:gridSpan w:val="4"/>
            <w:tcBorders>
              <w:top w:val="single" w:sz="4" w:space="0" w:color="000000"/>
              <w:left w:val="single" w:sz="4" w:space="0" w:color="000000"/>
              <w:bottom w:val="single" w:sz="4" w:space="0" w:color="000000"/>
              <w:right w:val="single" w:sz="4" w:space="0" w:color="000000"/>
            </w:tcBorders>
          </w:tcPr>
          <w:p w:rsidR="00CD0B65" w:rsidRDefault="00CD0B65" w:rsidP="00F46A8B">
            <w:pPr>
              <w:spacing w:after="0"/>
              <w:rPr>
                <w:rFonts w:ascii="Arial" w:eastAsia="Arial" w:hAnsi="Arial" w:cs="Arial"/>
                <w:b/>
                <w:i/>
                <w:sz w:val="20"/>
                <w:szCs w:val="20"/>
              </w:rPr>
            </w:pPr>
          </w:p>
          <w:p w:rsidR="00CD0B65" w:rsidRDefault="00EF6E42" w:rsidP="00F46A8B">
            <w:pPr>
              <w:spacing w:after="0"/>
              <w:rPr>
                <w:rFonts w:ascii="Arial" w:eastAsia="Arial" w:hAnsi="Arial" w:cs="Arial"/>
                <w:b/>
                <w:i/>
                <w:sz w:val="20"/>
                <w:szCs w:val="20"/>
              </w:rPr>
            </w:pPr>
            <w:r>
              <w:rPr>
                <w:rFonts w:ascii="Arial" w:eastAsia="Arial" w:hAnsi="Arial" w:cs="Arial"/>
                <w:b/>
                <w:i/>
                <w:sz w:val="20"/>
                <w:szCs w:val="20"/>
              </w:rPr>
              <w:t>Facts Concerning the Finding*</w:t>
            </w:r>
          </w:p>
          <w:p w:rsidR="00CD0B65" w:rsidRDefault="00CD0B65" w:rsidP="00F46A8B">
            <w:pPr>
              <w:spacing w:after="0"/>
              <w:rPr>
                <w:rFonts w:ascii="Arial" w:eastAsia="Arial" w:hAnsi="Arial" w:cs="Arial"/>
                <w:sz w:val="20"/>
                <w:szCs w:val="20"/>
              </w:rPr>
            </w:pPr>
          </w:p>
          <w:p w:rsidR="00CD0B65" w:rsidRDefault="00EF6E42">
            <w:pPr>
              <w:rPr>
                <w:rFonts w:ascii="Arial" w:eastAsia="Arial" w:hAnsi="Arial" w:cs="Arial"/>
                <w:sz w:val="20"/>
                <w:szCs w:val="20"/>
              </w:rPr>
            </w:pPr>
            <w:r>
              <w:rPr>
                <w:rFonts w:ascii="Arial" w:eastAsia="Arial" w:hAnsi="Arial" w:cs="Arial"/>
                <w:sz w:val="20"/>
                <w:szCs w:val="20"/>
              </w:rPr>
              <w:t>Statement of Criteria (Requirement):</w:t>
            </w:r>
          </w:p>
          <w:p w:rsidR="00CD0B65" w:rsidRDefault="00EF6E42">
            <w:pPr>
              <w:rPr>
                <w:rFonts w:ascii="Arial" w:eastAsia="Arial" w:hAnsi="Arial" w:cs="Arial"/>
                <w:color w:val="0000FF"/>
                <w:sz w:val="20"/>
                <w:szCs w:val="20"/>
              </w:rPr>
            </w:pPr>
            <w:r>
              <w:rPr>
                <w:rFonts w:ascii="Arial" w:eastAsia="Arial" w:hAnsi="Arial" w:cs="Arial"/>
                <w:color w:val="0000FF"/>
                <w:sz w:val="20"/>
                <w:szCs w:val="20"/>
              </w:rPr>
              <w:t>All Interested Parties, their relevance, and needs/expectations are populated in alignment with organizational stakeholders and business strategies.</w:t>
            </w:r>
          </w:p>
          <w:p w:rsidR="00CD0B65" w:rsidRDefault="00CD0B65" w:rsidP="00F46A8B">
            <w:pPr>
              <w:spacing w:after="0"/>
              <w:rPr>
                <w:rFonts w:ascii="Arial" w:eastAsia="Arial" w:hAnsi="Arial" w:cs="Arial"/>
                <w:sz w:val="20"/>
                <w:szCs w:val="20"/>
              </w:rPr>
            </w:pPr>
          </w:p>
          <w:p w:rsidR="00CD0B65" w:rsidRDefault="00EF6E42">
            <w:pPr>
              <w:rPr>
                <w:rFonts w:ascii="Arial" w:eastAsia="Arial" w:hAnsi="Arial" w:cs="Arial"/>
                <w:sz w:val="20"/>
                <w:szCs w:val="20"/>
              </w:rPr>
            </w:pPr>
            <w:r>
              <w:rPr>
                <w:rFonts w:ascii="Arial" w:eastAsia="Arial" w:hAnsi="Arial" w:cs="Arial"/>
                <w:sz w:val="20"/>
                <w:szCs w:val="20"/>
              </w:rPr>
              <w:t>Objective Evidence (Statement of Finding):</w:t>
            </w:r>
          </w:p>
          <w:p w:rsidR="00CD0B65" w:rsidRDefault="00EF6E42">
            <w:pPr>
              <w:rPr>
                <w:rFonts w:ascii="Arial" w:eastAsia="Arial" w:hAnsi="Arial" w:cs="Arial"/>
                <w:color w:val="0000FF"/>
                <w:sz w:val="20"/>
                <w:szCs w:val="20"/>
              </w:rPr>
            </w:pPr>
            <w:r>
              <w:rPr>
                <w:rFonts w:ascii="Arial" w:eastAsia="Arial" w:hAnsi="Arial" w:cs="Arial"/>
                <w:color w:val="0000FF"/>
                <w:sz w:val="20"/>
                <w:szCs w:val="20"/>
              </w:rPr>
              <w:t>Review of the people and legal requirements, as identified in t</w:t>
            </w:r>
            <w:r>
              <w:rPr>
                <w:rFonts w:ascii="Arial" w:eastAsia="Arial" w:hAnsi="Arial" w:cs="Arial"/>
                <w:color w:val="0000FF"/>
                <w:sz w:val="20"/>
                <w:szCs w:val="20"/>
              </w:rPr>
              <w:t>he playbook for task 2, found two key stakeholders (interested parties) omitted – 1) the community surrounding the hotel, and 2) state government, along with the requirements imposed by state regulations.</w:t>
            </w:r>
          </w:p>
          <w:p w:rsidR="00CD0B65" w:rsidRDefault="00EF6E42">
            <w:pPr>
              <w:ind w:right="-190"/>
              <w:rPr>
                <w:rFonts w:ascii="Arial" w:eastAsia="Arial" w:hAnsi="Arial" w:cs="Arial"/>
                <w:i/>
                <w:sz w:val="20"/>
                <w:szCs w:val="20"/>
              </w:rPr>
            </w:pPr>
            <w:r>
              <w:rPr>
                <w:rFonts w:ascii="Arial" w:eastAsia="Arial" w:hAnsi="Arial" w:cs="Arial"/>
                <w:i/>
                <w:sz w:val="20"/>
                <w:szCs w:val="20"/>
              </w:rPr>
              <w:t>* Statement of Criteria (Requirement) is not requi</w:t>
            </w:r>
            <w:r>
              <w:rPr>
                <w:rFonts w:ascii="Arial" w:eastAsia="Arial" w:hAnsi="Arial" w:cs="Arial"/>
                <w:i/>
                <w:sz w:val="20"/>
                <w:szCs w:val="20"/>
              </w:rPr>
              <w:t>red for positive findings, but should be provided if appropriate.</w:t>
            </w:r>
          </w:p>
        </w:tc>
      </w:tr>
      <w:tr w:rsidR="00CD0B65">
        <w:trPr>
          <w:trHeight w:val="869"/>
          <w:jc w:val="center"/>
        </w:trPr>
        <w:tc>
          <w:tcPr>
            <w:tcW w:w="10800" w:type="dxa"/>
            <w:gridSpan w:val="4"/>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Documentation Reference:</w:t>
            </w:r>
          </w:p>
          <w:p w:rsidR="00CD0B65" w:rsidRDefault="00EF6E42" w:rsidP="00F46A8B">
            <w:pPr>
              <w:rPr>
                <w:rFonts w:ascii="Arial" w:eastAsia="Arial" w:hAnsi="Arial" w:cs="Arial"/>
                <w:sz w:val="20"/>
                <w:szCs w:val="20"/>
              </w:rPr>
            </w:pPr>
            <w:r>
              <w:rPr>
                <w:rFonts w:ascii="Arial" w:eastAsia="Arial" w:hAnsi="Arial" w:cs="Arial"/>
                <w:color w:val="0000FF"/>
                <w:sz w:val="20"/>
                <w:szCs w:val="20"/>
              </w:rPr>
              <w:t>Task 2 Playbook</w:t>
            </w:r>
          </w:p>
        </w:tc>
      </w:tr>
      <w:tr w:rsidR="00CD0B65">
        <w:trPr>
          <w:trHeight w:val="869"/>
          <w:jc w:val="center"/>
        </w:trPr>
        <w:tc>
          <w:tcPr>
            <w:tcW w:w="10800" w:type="dxa"/>
            <w:gridSpan w:val="4"/>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ISO Requirement Reference:</w:t>
            </w:r>
          </w:p>
          <w:p w:rsidR="00CD0B65" w:rsidRDefault="00EF6E42" w:rsidP="00F46A8B">
            <w:pPr>
              <w:rPr>
                <w:rFonts w:ascii="Arial" w:eastAsia="Arial" w:hAnsi="Arial" w:cs="Arial"/>
                <w:sz w:val="20"/>
                <w:szCs w:val="20"/>
              </w:rPr>
            </w:pPr>
            <w:r>
              <w:rPr>
                <w:rFonts w:ascii="Arial" w:eastAsia="Arial" w:hAnsi="Arial" w:cs="Arial"/>
                <w:color w:val="0000FF"/>
                <w:sz w:val="20"/>
                <w:szCs w:val="20"/>
              </w:rPr>
              <w:t>Sections 4.2 and 9.1.2 of the ISO 50001:2018 standard.</w:t>
            </w:r>
          </w:p>
        </w:tc>
      </w:tr>
      <w:tr w:rsidR="00CD0B65">
        <w:trPr>
          <w:trHeight w:val="869"/>
          <w:jc w:val="center"/>
        </w:trPr>
        <w:tc>
          <w:tcPr>
            <w:tcW w:w="5400" w:type="dxa"/>
            <w:gridSpan w:val="2"/>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Auditee Signature:</w:t>
            </w:r>
          </w:p>
          <w:p w:rsidR="00CD0B65" w:rsidRDefault="00EF6E42">
            <w:pPr>
              <w:rPr>
                <w:rFonts w:ascii="Arial" w:eastAsia="Arial" w:hAnsi="Arial" w:cs="Arial"/>
                <w:sz w:val="20"/>
                <w:szCs w:val="20"/>
              </w:rPr>
            </w:pPr>
            <w:r>
              <w:rPr>
                <w:color w:val="808080"/>
                <w:sz w:val="20"/>
                <w:szCs w:val="20"/>
              </w:rPr>
              <w:t>Click here to enter text.</w:t>
            </w:r>
          </w:p>
        </w:tc>
        <w:tc>
          <w:tcPr>
            <w:tcW w:w="5400" w:type="dxa"/>
            <w:gridSpan w:val="2"/>
            <w:tcBorders>
              <w:top w:val="single" w:sz="4" w:space="0" w:color="000000"/>
              <w:left w:val="single" w:sz="4" w:space="0" w:color="000000"/>
              <w:bottom w:val="single" w:sz="4" w:space="0" w:color="000000"/>
              <w:right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 xml:space="preserve">Auditor Signature. </w:t>
            </w:r>
          </w:p>
          <w:p w:rsidR="00CD0B65" w:rsidRDefault="00EF6E42">
            <w:pPr>
              <w:rPr>
                <w:rFonts w:ascii="Arial" w:eastAsia="Arial" w:hAnsi="Arial" w:cs="Arial"/>
                <w:sz w:val="20"/>
                <w:szCs w:val="20"/>
              </w:rPr>
            </w:pPr>
            <w:r>
              <w:rPr>
                <w:rFonts w:ascii="Arial" w:eastAsia="Arial" w:hAnsi="Arial" w:cs="Arial"/>
                <w:sz w:val="20"/>
                <w:szCs w:val="20"/>
              </w:rPr>
              <w:t xml:space="preserve"> </w:t>
            </w:r>
            <w:r>
              <w:rPr>
                <w:color w:val="808080"/>
                <w:sz w:val="20"/>
                <w:szCs w:val="20"/>
              </w:rPr>
              <w:t>Click here to enter text.</w:t>
            </w:r>
          </w:p>
        </w:tc>
      </w:tr>
      <w:tr w:rsidR="00CD0B65">
        <w:trPr>
          <w:trHeight w:val="724"/>
          <w:jc w:val="center"/>
        </w:trPr>
        <w:tc>
          <w:tcPr>
            <w:tcW w:w="10800" w:type="dxa"/>
            <w:gridSpan w:val="4"/>
            <w:tcBorders>
              <w:top w:val="single" w:sz="4" w:space="0" w:color="000000"/>
              <w:left w:val="single" w:sz="4" w:space="0" w:color="000000"/>
              <w:bottom w:val="single" w:sz="4" w:space="0" w:color="000000"/>
              <w:right w:val="single" w:sz="4" w:space="0" w:color="000000"/>
            </w:tcBorders>
          </w:tcPr>
          <w:p w:rsidR="00F46A8B" w:rsidRDefault="00F46A8B" w:rsidP="00F46A8B">
            <w:pPr>
              <w:spacing w:after="0"/>
              <w:rPr>
                <w:rFonts w:ascii="Arial" w:eastAsia="Arial" w:hAnsi="Arial" w:cs="Arial"/>
                <w:i/>
                <w:sz w:val="20"/>
                <w:szCs w:val="20"/>
              </w:rPr>
            </w:pPr>
          </w:p>
          <w:p w:rsidR="00CD0B65" w:rsidRDefault="00EF6E42">
            <w:pPr>
              <w:rPr>
                <w:rFonts w:ascii="Arial" w:eastAsia="Arial" w:hAnsi="Arial" w:cs="Arial"/>
                <w:i/>
                <w:sz w:val="20"/>
                <w:szCs w:val="20"/>
              </w:rPr>
            </w:pPr>
            <w:r>
              <w:rPr>
                <w:rFonts w:ascii="Arial" w:eastAsia="Arial" w:hAnsi="Arial" w:cs="Arial"/>
                <w:i/>
                <w:sz w:val="20"/>
                <w:szCs w:val="20"/>
              </w:rPr>
              <w:t>Auditee signature indicates that facts concerning the nonconformity are correct.</w:t>
            </w:r>
          </w:p>
        </w:tc>
      </w:tr>
    </w:tbl>
    <w:p w:rsidR="00CD0B65" w:rsidRDefault="00CD0B65">
      <w:pPr>
        <w:spacing w:line="240" w:lineRule="auto"/>
        <w:ind w:left="-810" w:right="-720"/>
        <w:rPr>
          <w:rFonts w:ascii="Arial" w:eastAsia="Arial" w:hAnsi="Arial" w:cs="Arial"/>
          <w:color w:val="000000"/>
          <w:sz w:val="20"/>
          <w:szCs w:val="20"/>
        </w:rPr>
        <w:sectPr w:rsidR="00CD0B65">
          <w:pgSz w:w="12240" w:h="15840"/>
          <w:pgMar w:top="2088" w:right="1440" w:bottom="1037" w:left="1440" w:header="720" w:footer="720" w:gutter="0"/>
          <w:cols w:space="720"/>
        </w:sectPr>
      </w:pPr>
    </w:p>
    <w:p w:rsidR="00CD0B65" w:rsidRDefault="00EF6E42">
      <w:pPr>
        <w:pStyle w:val="Title"/>
        <w:rPr>
          <w:rFonts w:ascii="Arial" w:eastAsia="Arial" w:hAnsi="Arial" w:cs="Arial"/>
          <w:b w:val="0"/>
        </w:rPr>
      </w:pPr>
      <w:r>
        <w:rPr>
          <w:rFonts w:ascii="Arial" w:eastAsia="Arial" w:hAnsi="Arial" w:cs="Arial"/>
          <w:b w:val="0"/>
        </w:rPr>
        <w:lastRenderedPageBreak/>
        <w:t>Corrective Action/Preventive Action Request (CAR/PAR) Form</w:t>
      </w:r>
    </w:p>
    <w:p w:rsidR="00CD0B65" w:rsidRDefault="00CD0B65"/>
    <w:tbl>
      <w:tblPr>
        <w:tblStyle w:val="a8"/>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6"/>
        <w:gridCol w:w="834"/>
        <w:gridCol w:w="1800"/>
        <w:gridCol w:w="1800"/>
        <w:gridCol w:w="395"/>
        <w:gridCol w:w="3205"/>
      </w:tblGrid>
      <w:tr w:rsidR="00CD0B65">
        <w:trPr>
          <w:cantSplit/>
          <w:jc w:val="center"/>
        </w:trPr>
        <w:tc>
          <w:tcPr>
            <w:tcW w:w="10800" w:type="dxa"/>
            <w:gridSpan w:val="6"/>
            <w:shd w:val="clear" w:color="auto" w:fill="E6E6E6"/>
          </w:tcPr>
          <w:p w:rsidR="00CD0B65" w:rsidRDefault="00EF6E42">
            <w:pPr>
              <w:jc w:val="center"/>
              <w:rPr>
                <w:rFonts w:ascii="Arial" w:eastAsia="Arial" w:hAnsi="Arial" w:cs="Arial"/>
                <w:b/>
              </w:rPr>
            </w:pPr>
            <w:r>
              <w:rPr>
                <w:rFonts w:ascii="Arial" w:eastAsia="Arial" w:hAnsi="Arial" w:cs="Arial"/>
                <w:b/>
              </w:rPr>
              <w:t>EnMS CORRECTIVE ACTION/PREVENTIVE ACTION REQUEST</w:t>
            </w:r>
          </w:p>
        </w:tc>
      </w:tr>
      <w:tr w:rsidR="00CD0B65">
        <w:trPr>
          <w:cantSplit/>
          <w:jc w:val="center"/>
        </w:trPr>
        <w:tc>
          <w:tcPr>
            <w:tcW w:w="10800" w:type="dxa"/>
            <w:gridSpan w:val="6"/>
          </w:tcPr>
          <w:p w:rsidR="00CD0B65" w:rsidRDefault="00EF6E42">
            <w:pPr>
              <w:rPr>
                <w:rFonts w:ascii="Arial" w:eastAsia="Arial" w:hAnsi="Arial" w:cs="Arial"/>
                <w:i/>
                <w:sz w:val="20"/>
                <w:szCs w:val="20"/>
              </w:rPr>
            </w:pPr>
            <w:r>
              <w:rPr>
                <w:rFonts w:ascii="Arial" w:eastAsia="Arial" w:hAnsi="Arial" w:cs="Arial"/>
                <w:sz w:val="20"/>
                <w:szCs w:val="20"/>
              </w:rPr>
              <w:t xml:space="preserve">TRACKING NUMBER: </w:t>
            </w:r>
            <w:r>
              <w:rPr>
                <w:rFonts w:ascii="Arial" w:eastAsia="Arial" w:hAnsi="Arial" w:cs="Arial"/>
                <w:color w:val="0000FF"/>
                <w:sz w:val="20"/>
                <w:szCs w:val="20"/>
              </w:rPr>
              <w:t>CAR2021-02-01</w:t>
            </w:r>
          </w:p>
        </w:tc>
      </w:tr>
      <w:tr w:rsidR="00CD0B65" w:rsidTr="00E533A6">
        <w:trPr>
          <w:cantSplit/>
          <w:trHeight w:val="431"/>
          <w:jc w:val="center"/>
        </w:trPr>
        <w:tc>
          <w:tcPr>
            <w:tcW w:w="2766" w:type="dxa"/>
          </w:tcPr>
          <w:p w:rsidR="00CD0B65" w:rsidRDefault="00EF6E42" w:rsidP="00E533A6">
            <w:pPr>
              <w:spacing w:after="0"/>
              <w:rPr>
                <w:rFonts w:ascii="Arial" w:eastAsia="Arial" w:hAnsi="Arial" w:cs="Arial"/>
                <w:sz w:val="20"/>
                <w:szCs w:val="20"/>
              </w:rPr>
            </w:pPr>
            <w:r>
              <w:rPr>
                <w:rFonts w:ascii="Arial" w:eastAsia="Arial" w:hAnsi="Arial" w:cs="Arial"/>
                <w:sz w:val="20"/>
                <w:szCs w:val="20"/>
              </w:rPr>
              <w:t>Type (check one):</w:t>
            </w:r>
          </w:p>
        </w:tc>
        <w:tc>
          <w:tcPr>
            <w:tcW w:w="4434" w:type="dxa"/>
            <w:gridSpan w:val="3"/>
          </w:tcPr>
          <w:p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Corrective</w:t>
            </w:r>
            <w:proofErr w:type="gramEnd"/>
            <w:r>
              <w:rPr>
                <w:rFonts w:ascii="Arial" w:eastAsia="Arial" w:hAnsi="Arial" w:cs="Arial"/>
                <w:sz w:val="20"/>
                <w:szCs w:val="20"/>
              </w:rPr>
              <w:t xml:space="preserve"> Action</w:t>
            </w:r>
          </w:p>
        </w:tc>
        <w:tc>
          <w:tcPr>
            <w:tcW w:w="3600" w:type="dxa"/>
            <w:gridSpan w:val="2"/>
          </w:tcPr>
          <w:p w:rsidR="00CD0B65" w:rsidRDefault="00EF6E42" w:rsidP="00E533A6">
            <w:pPr>
              <w:spacing w:after="80" w:line="240" w:lineRule="auto"/>
              <w:rPr>
                <w:rFonts w:ascii="Arial" w:eastAsia="Arial" w:hAnsi="Arial" w:cs="Arial"/>
                <w:sz w:val="20"/>
                <w:szCs w:val="20"/>
              </w:rPr>
            </w:pPr>
            <w:bookmarkStart w:id="18" w:name="bookmark=id.z337ya" w:colFirst="0" w:colLast="0"/>
            <w:bookmarkEnd w:id="18"/>
            <w:proofErr w:type="gramStart"/>
            <w:r>
              <w:rPr>
                <w:rFonts w:ascii="Arial" w:eastAsia="Arial" w:hAnsi="Arial" w:cs="Arial"/>
                <w:sz w:val="20"/>
                <w:szCs w:val="20"/>
              </w:rPr>
              <w:t>☐</w:t>
            </w:r>
            <w:r>
              <w:rPr>
                <w:rFonts w:ascii="Arial" w:eastAsia="Arial" w:hAnsi="Arial" w:cs="Arial"/>
                <w:sz w:val="20"/>
                <w:szCs w:val="20"/>
              </w:rPr>
              <w:t xml:space="preserve">  Preventive</w:t>
            </w:r>
            <w:proofErr w:type="gramEnd"/>
            <w:r>
              <w:rPr>
                <w:rFonts w:ascii="Arial" w:eastAsia="Arial" w:hAnsi="Arial" w:cs="Arial"/>
                <w:sz w:val="20"/>
                <w:szCs w:val="20"/>
              </w:rPr>
              <w:t xml:space="preserve"> Action</w:t>
            </w:r>
          </w:p>
        </w:tc>
      </w:tr>
      <w:tr w:rsidR="00CD0B65">
        <w:trPr>
          <w:cantSplit/>
          <w:trHeight w:val="135"/>
          <w:jc w:val="center"/>
        </w:trPr>
        <w:tc>
          <w:tcPr>
            <w:tcW w:w="2766" w:type="dxa"/>
            <w:tcBorders>
              <w:bottom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Source (check one):</w:t>
            </w:r>
          </w:p>
        </w:tc>
        <w:tc>
          <w:tcPr>
            <w:tcW w:w="4434" w:type="dxa"/>
            <w:gridSpan w:val="3"/>
          </w:tcPr>
          <w:p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Internal</w:t>
            </w:r>
            <w:proofErr w:type="gramEnd"/>
            <w:r>
              <w:rPr>
                <w:rFonts w:ascii="Arial" w:eastAsia="Arial" w:hAnsi="Arial" w:cs="Arial"/>
                <w:sz w:val="20"/>
                <w:szCs w:val="20"/>
              </w:rPr>
              <w:t xml:space="preserve"> Audit Finding</w:t>
            </w:r>
          </w:p>
          <w:p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Monitoring</w:t>
            </w:r>
            <w:proofErr w:type="gramEnd"/>
            <w:r>
              <w:rPr>
                <w:rFonts w:ascii="Arial" w:eastAsia="Arial" w:hAnsi="Arial" w:cs="Arial"/>
                <w:sz w:val="20"/>
                <w:szCs w:val="20"/>
              </w:rPr>
              <w:t xml:space="preserve"> and Measurement</w:t>
            </w:r>
          </w:p>
          <w:p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Energy</w:t>
            </w:r>
            <w:proofErr w:type="gramEnd"/>
            <w:r>
              <w:rPr>
                <w:rFonts w:ascii="Arial" w:eastAsia="Arial" w:hAnsi="Arial" w:cs="Arial"/>
                <w:sz w:val="20"/>
                <w:szCs w:val="20"/>
              </w:rPr>
              <w:t xml:space="preserve"> Assessment</w:t>
            </w:r>
          </w:p>
          <w:p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Legal</w:t>
            </w:r>
            <w:proofErr w:type="gramEnd"/>
            <w:r>
              <w:rPr>
                <w:rFonts w:ascii="Arial" w:eastAsia="Arial" w:hAnsi="Arial" w:cs="Arial"/>
                <w:sz w:val="20"/>
                <w:szCs w:val="20"/>
              </w:rPr>
              <w:t xml:space="preserve"> Noncompliance </w:t>
            </w:r>
          </w:p>
          <w:p w:rsidR="00CD0B65" w:rsidRDefault="00EF6E42" w:rsidP="00E533A6">
            <w:pPr>
              <w:spacing w:after="80" w:line="240" w:lineRule="auto"/>
              <w:ind w:left="342" w:hanging="342"/>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Noncompliance</w:t>
            </w:r>
            <w:proofErr w:type="gramEnd"/>
            <w:r>
              <w:rPr>
                <w:rFonts w:ascii="Arial" w:eastAsia="Arial" w:hAnsi="Arial" w:cs="Arial"/>
                <w:sz w:val="20"/>
                <w:szCs w:val="20"/>
              </w:rPr>
              <w:t xml:space="preserve"> with Other Requirement Subscribed </w:t>
            </w:r>
            <w:r w:rsidR="00E533A6">
              <w:rPr>
                <w:rFonts w:ascii="Arial" w:eastAsia="Arial" w:hAnsi="Arial" w:cs="Arial"/>
                <w:sz w:val="20"/>
                <w:szCs w:val="20"/>
              </w:rPr>
              <w:t>t</w:t>
            </w:r>
            <w:r>
              <w:rPr>
                <w:rFonts w:ascii="Arial" w:eastAsia="Arial" w:hAnsi="Arial" w:cs="Arial"/>
                <w:sz w:val="20"/>
                <w:szCs w:val="20"/>
              </w:rPr>
              <w:t>o</w:t>
            </w:r>
          </w:p>
          <w:p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External</w:t>
            </w:r>
            <w:proofErr w:type="gramEnd"/>
            <w:r>
              <w:rPr>
                <w:rFonts w:ascii="Arial" w:eastAsia="Arial" w:hAnsi="Arial" w:cs="Arial"/>
                <w:sz w:val="20"/>
                <w:szCs w:val="20"/>
              </w:rPr>
              <w:t xml:space="preserve"> Audit</w:t>
            </w:r>
          </w:p>
          <w:p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Management</w:t>
            </w:r>
            <w:proofErr w:type="gramEnd"/>
            <w:r>
              <w:rPr>
                <w:rFonts w:ascii="Arial" w:eastAsia="Arial" w:hAnsi="Arial" w:cs="Arial"/>
                <w:sz w:val="20"/>
                <w:szCs w:val="20"/>
              </w:rPr>
              <w:t xml:space="preserve"> Review</w:t>
            </w:r>
          </w:p>
          <w:p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Other</w:t>
            </w:r>
            <w:proofErr w:type="gramEnd"/>
            <w:r>
              <w:rPr>
                <w:rFonts w:ascii="Arial" w:eastAsia="Arial" w:hAnsi="Arial" w:cs="Arial"/>
                <w:sz w:val="20"/>
                <w:szCs w:val="20"/>
              </w:rPr>
              <w:t xml:space="preserve"> (specify):</w:t>
            </w:r>
          </w:p>
        </w:tc>
        <w:tc>
          <w:tcPr>
            <w:tcW w:w="3600" w:type="dxa"/>
            <w:gridSpan w:val="2"/>
          </w:tcPr>
          <w:p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Employee</w:t>
            </w:r>
            <w:proofErr w:type="gramEnd"/>
            <w:r>
              <w:rPr>
                <w:rFonts w:ascii="Arial" w:eastAsia="Arial" w:hAnsi="Arial" w:cs="Arial"/>
                <w:sz w:val="20"/>
                <w:szCs w:val="20"/>
              </w:rPr>
              <w:t xml:space="preserve"> Suggestion</w:t>
            </w:r>
          </w:p>
          <w:p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Management</w:t>
            </w:r>
            <w:proofErr w:type="gramEnd"/>
            <w:r>
              <w:rPr>
                <w:rFonts w:ascii="Arial" w:eastAsia="Arial" w:hAnsi="Arial" w:cs="Arial"/>
                <w:sz w:val="20"/>
                <w:szCs w:val="20"/>
              </w:rPr>
              <w:t xml:space="preserve"> Review</w:t>
            </w:r>
          </w:p>
          <w:p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Data</w:t>
            </w:r>
            <w:proofErr w:type="gramEnd"/>
            <w:r>
              <w:rPr>
                <w:rFonts w:ascii="Arial" w:eastAsia="Arial" w:hAnsi="Arial" w:cs="Arial"/>
                <w:sz w:val="20"/>
                <w:szCs w:val="20"/>
              </w:rPr>
              <w:t xml:space="preserve"> Analysis</w:t>
            </w:r>
          </w:p>
          <w:p w:rsidR="00CD0B65" w:rsidRDefault="00EF6E42" w:rsidP="00E533A6">
            <w:pPr>
              <w:spacing w:after="80" w:line="240" w:lineRule="auto"/>
              <w:rPr>
                <w:rFonts w:ascii="Arial" w:eastAsia="Arial" w:hAnsi="Arial" w:cs="Arial"/>
                <w:sz w:val="20"/>
                <w:szCs w:val="20"/>
              </w:rPr>
            </w:pPr>
            <w:proofErr w:type="gramStart"/>
            <w:r>
              <w:rPr>
                <w:rFonts w:ascii="Segoe UI Symbol" w:eastAsia="Arial" w:hAnsi="Segoe UI Symbol" w:cs="Segoe UI Symbol"/>
                <w:sz w:val="20"/>
                <w:szCs w:val="20"/>
              </w:rPr>
              <w:t>☐</w:t>
            </w:r>
            <w:r>
              <w:rPr>
                <w:rFonts w:ascii="Arial" w:eastAsia="Arial" w:hAnsi="Arial" w:cs="Arial"/>
                <w:sz w:val="20"/>
                <w:szCs w:val="20"/>
              </w:rPr>
              <w:t xml:space="preserve">  Other</w:t>
            </w:r>
            <w:proofErr w:type="gramEnd"/>
            <w:r>
              <w:rPr>
                <w:rFonts w:ascii="Arial" w:eastAsia="Arial" w:hAnsi="Arial" w:cs="Arial"/>
                <w:sz w:val="20"/>
                <w:szCs w:val="20"/>
              </w:rPr>
              <w:t xml:space="preserve"> (specify):</w:t>
            </w:r>
          </w:p>
        </w:tc>
      </w:tr>
      <w:tr w:rsidR="00CD0B65">
        <w:trPr>
          <w:cantSplit/>
          <w:jc w:val="center"/>
        </w:trPr>
        <w:tc>
          <w:tcPr>
            <w:tcW w:w="3600" w:type="dxa"/>
            <w:gridSpan w:val="2"/>
          </w:tcPr>
          <w:p w:rsidR="00CD0B65" w:rsidRDefault="00EF6E42">
            <w:pPr>
              <w:rPr>
                <w:rFonts w:ascii="Arial" w:eastAsia="Arial" w:hAnsi="Arial" w:cs="Arial"/>
                <w:sz w:val="20"/>
                <w:szCs w:val="20"/>
              </w:rPr>
            </w:pPr>
            <w:r>
              <w:rPr>
                <w:rFonts w:ascii="Arial" w:eastAsia="Arial" w:hAnsi="Arial" w:cs="Arial"/>
                <w:sz w:val="20"/>
                <w:szCs w:val="20"/>
              </w:rPr>
              <w:t xml:space="preserve">Date: </w:t>
            </w:r>
          </w:p>
          <w:p w:rsidR="00CD0B65" w:rsidRDefault="00EF6E42">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color w:val="0000FF"/>
                <w:sz w:val="20"/>
                <w:szCs w:val="20"/>
              </w:rPr>
              <w:t>9/19/2021</w:t>
            </w:r>
          </w:p>
        </w:tc>
        <w:tc>
          <w:tcPr>
            <w:tcW w:w="7200" w:type="dxa"/>
            <w:gridSpan w:val="4"/>
          </w:tcPr>
          <w:p w:rsidR="00CD0B65" w:rsidRDefault="00EF6E42">
            <w:pPr>
              <w:rPr>
                <w:rFonts w:ascii="Arial" w:eastAsia="Arial" w:hAnsi="Arial" w:cs="Arial"/>
                <w:sz w:val="20"/>
                <w:szCs w:val="20"/>
              </w:rPr>
            </w:pPr>
            <w:r>
              <w:rPr>
                <w:rFonts w:ascii="Arial" w:eastAsia="Arial" w:hAnsi="Arial" w:cs="Arial"/>
                <w:sz w:val="20"/>
                <w:szCs w:val="20"/>
              </w:rPr>
              <w:t>Issued by:</w:t>
            </w:r>
          </w:p>
          <w:p w:rsidR="00CD0B65" w:rsidRDefault="00EF6E42">
            <w:pPr>
              <w:rPr>
                <w:rFonts w:ascii="Arial" w:eastAsia="Arial" w:hAnsi="Arial" w:cs="Arial"/>
                <w:sz w:val="20"/>
                <w:szCs w:val="20"/>
              </w:rPr>
            </w:pPr>
            <w:r>
              <w:rPr>
                <w:rFonts w:ascii="Arial" w:eastAsia="Arial" w:hAnsi="Arial" w:cs="Arial"/>
                <w:color w:val="0000FF"/>
                <w:sz w:val="20"/>
                <w:szCs w:val="20"/>
              </w:rPr>
              <w:t>Energy Team Leader</w:t>
            </w:r>
          </w:p>
        </w:tc>
      </w:tr>
      <w:tr w:rsidR="00CD0B65">
        <w:trPr>
          <w:cantSplit/>
          <w:jc w:val="center"/>
        </w:trPr>
        <w:tc>
          <w:tcPr>
            <w:tcW w:w="3600" w:type="dxa"/>
            <w:gridSpan w:val="2"/>
          </w:tcPr>
          <w:p w:rsidR="00CD0B65" w:rsidRDefault="00EF6E42">
            <w:pPr>
              <w:rPr>
                <w:rFonts w:ascii="Arial" w:eastAsia="Arial" w:hAnsi="Arial" w:cs="Arial"/>
                <w:sz w:val="20"/>
                <w:szCs w:val="20"/>
              </w:rPr>
            </w:pPr>
            <w:r>
              <w:rPr>
                <w:rFonts w:ascii="Arial" w:eastAsia="Arial" w:hAnsi="Arial" w:cs="Arial"/>
                <w:sz w:val="20"/>
                <w:szCs w:val="20"/>
              </w:rPr>
              <w:t xml:space="preserve">Response Due Date:  </w:t>
            </w:r>
          </w:p>
          <w:p w:rsidR="00CD0B65" w:rsidRDefault="00EF6E42">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color w:val="0000FF"/>
                <w:sz w:val="20"/>
                <w:szCs w:val="20"/>
              </w:rPr>
              <w:t>1/31/22</w:t>
            </w:r>
          </w:p>
        </w:tc>
        <w:tc>
          <w:tcPr>
            <w:tcW w:w="7200" w:type="dxa"/>
            <w:gridSpan w:val="4"/>
          </w:tcPr>
          <w:p w:rsidR="00CD0B65" w:rsidRDefault="00EF6E42">
            <w:pPr>
              <w:rPr>
                <w:rFonts w:ascii="Arial" w:eastAsia="Arial" w:hAnsi="Arial" w:cs="Arial"/>
                <w:sz w:val="20"/>
                <w:szCs w:val="20"/>
              </w:rPr>
            </w:pPr>
            <w:r>
              <w:rPr>
                <w:rFonts w:ascii="Arial" w:eastAsia="Arial" w:hAnsi="Arial" w:cs="Arial"/>
                <w:sz w:val="20"/>
                <w:szCs w:val="20"/>
              </w:rPr>
              <w:t>Issued to:</w:t>
            </w:r>
          </w:p>
          <w:p w:rsidR="00CD0B65" w:rsidRDefault="00EF6E42">
            <w:pPr>
              <w:rPr>
                <w:rFonts w:ascii="Arial" w:eastAsia="Arial" w:hAnsi="Arial" w:cs="Arial"/>
                <w:sz w:val="20"/>
                <w:szCs w:val="20"/>
              </w:rPr>
            </w:pPr>
            <w:r>
              <w:rPr>
                <w:rFonts w:ascii="Arial" w:eastAsia="Arial" w:hAnsi="Arial" w:cs="Arial"/>
                <w:color w:val="0000FF"/>
                <w:sz w:val="20"/>
                <w:szCs w:val="20"/>
              </w:rPr>
              <w:t>Assistant General Manager</w:t>
            </w:r>
          </w:p>
        </w:tc>
      </w:tr>
      <w:tr w:rsidR="00CD0B65">
        <w:trPr>
          <w:cantSplit/>
          <w:jc w:val="center"/>
        </w:trPr>
        <w:tc>
          <w:tcPr>
            <w:tcW w:w="10800" w:type="dxa"/>
            <w:gridSpan w:val="6"/>
            <w:tcBorders>
              <w:bottom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Description of the problem (for corrective action) or opportunity (for preventive action):</w:t>
            </w:r>
          </w:p>
          <w:p w:rsidR="00CD0B65" w:rsidRDefault="00EF6E42">
            <w:pPr>
              <w:rPr>
                <w:rFonts w:ascii="Arial" w:eastAsia="Arial" w:hAnsi="Arial" w:cs="Arial"/>
                <w:sz w:val="20"/>
                <w:szCs w:val="20"/>
              </w:rPr>
            </w:pPr>
            <w:r>
              <w:rPr>
                <w:rFonts w:ascii="Arial" w:eastAsia="Arial" w:hAnsi="Arial" w:cs="Arial"/>
                <w:sz w:val="20"/>
                <w:szCs w:val="20"/>
              </w:rPr>
              <w:t>Evidence:</w:t>
            </w:r>
          </w:p>
          <w:p w:rsidR="00CD0B65" w:rsidRDefault="00EF6E42">
            <w:pPr>
              <w:rPr>
                <w:rFonts w:ascii="Arial" w:eastAsia="Arial" w:hAnsi="Arial" w:cs="Arial"/>
                <w:color w:val="0000FF"/>
                <w:sz w:val="20"/>
                <w:szCs w:val="20"/>
              </w:rPr>
            </w:pPr>
            <w:r>
              <w:rPr>
                <w:rFonts w:ascii="Arial" w:eastAsia="Arial" w:hAnsi="Arial" w:cs="Arial"/>
                <w:sz w:val="20"/>
                <w:szCs w:val="20"/>
              </w:rPr>
              <w:t xml:space="preserve">Identified </w:t>
            </w:r>
            <w:r>
              <w:rPr>
                <w:rFonts w:ascii="Arial" w:eastAsia="Arial" w:hAnsi="Arial" w:cs="Arial"/>
                <w:color w:val="0000FF"/>
                <w:sz w:val="20"/>
                <w:szCs w:val="20"/>
              </w:rPr>
              <w:t>key stakeholders and legal requirements must be comprehensive.  Current listing omits two key stakeholders.  Corrective action to ensure alignment is crucial to the success of the EnMS.</w:t>
            </w:r>
          </w:p>
          <w:p w:rsidR="00CD0B65" w:rsidRDefault="00CD0B65">
            <w:pPr>
              <w:rPr>
                <w:rFonts w:ascii="Arial" w:eastAsia="Arial" w:hAnsi="Arial" w:cs="Arial"/>
                <w:sz w:val="20"/>
                <w:szCs w:val="20"/>
              </w:rPr>
            </w:pPr>
          </w:p>
          <w:p w:rsidR="00CD0B65" w:rsidRDefault="00EF6E42">
            <w:pPr>
              <w:rPr>
                <w:rFonts w:ascii="Arial" w:eastAsia="Arial" w:hAnsi="Arial" w:cs="Arial"/>
                <w:sz w:val="20"/>
                <w:szCs w:val="20"/>
              </w:rPr>
            </w:pPr>
            <w:r>
              <w:rPr>
                <w:rFonts w:ascii="Arial" w:eastAsia="Arial" w:hAnsi="Arial" w:cs="Arial"/>
                <w:sz w:val="20"/>
                <w:szCs w:val="20"/>
              </w:rPr>
              <w:t>Requirement:</w:t>
            </w:r>
          </w:p>
          <w:p w:rsidR="00CD0B65" w:rsidRDefault="00EF6E42">
            <w:pPr>
              <w:rPr>
                <w:rFonts w:ascii="Arial" w:eastAsia="Arial" w:hAnsi="Arial" w:cs="Arial"/>
                <w:color w:val="0000FF"/>
                <w:sz w:val="20"/>
                <w:szCs w:val="20"/>
              </w:rPr>
            </w:pPr>
            <w:r>
              <w:rPr>
                <w:rFonts w:ascii="Arial" w:eastAsia="Arial" w:hAnsi="Arial" w:cs="Arial"/>
                <w:color w:val="0000FF"/>
                <w:sz w:val="20"/>
                <w:szCs w:val="20"/>
              </w:rPr>
              <w:t>To ensure alignment of EnMS with key stakeholders, organ</w:t>
            </w:r>
            <w:r>
              <w:rPr>
                <w:rFonts w:ascii="Arial" w:eastAsia="Arial" w:hAnsi="Arial" w:cs="Arial"/>
                <w:color w:val="0000FF"/>
                <w:sz w:val="20"/>
                <w:szCs w:val="20"/>
              </w:rPr>
              <w:t xml:space="preserve">izational strategy, and legal requirements, Task 2: People &amp; Legal Requirements shall be reviewed and updated by January 31st after the start of the fiscal year </w:t>
            </w:r>
          </w:p>
          <w:p w:rsidR="00CD0B65" w:rsidRDefault="00CD0B65">
            <w:pPr>
              <w:rPr>
                <w:rFonts w:ascii="Arial" w:eastAsia="Arial" w:hAnsi="Arial" w:cs="Arial"/>
                <w:sz w:val="20"/>
                <w:szCs w:val="20"/>
              </w:rPr>
            </w:pPr>
          </w:p>
          <w:p w:rsidR="00CD0B65" w:rsidRDefault="00EF6E42">
            <w:pPr>
              <w:rPr>
                <w:rFonts w:ascii="Arial" w:eastAsia="Arial" w:hAnsi="Arial" w:cs="Arial"/>
                <w:sz w:val="20"/>
                <w:szCs w:val="20"/>
              </w:rPr>
            </w:pPr>
            <w:r>
              <w:rPr>
                <w:rFonts w:ascii="Arial" w:eastAsia="Arial" w:hAnsi="Arial" w:cs="Arial"/>
                <w:sz w:val="20"/>
                <w:szCs w:val="20"/>
              </w:rPr>
              <w:t>Statement of Nonconformity:</w:t>
            </w:r>
          </w:p>
          <w:p w:rsidR="00CD0B65" w:rsidRDefault="00EF6E42">
            <w:pPr>
              <w:rPr>
                <w:rFonts w:ascii="Arial" w:eastAsia="Arial" w:hAnsi="Arial" w:cs="Arial"/>
                <w:color w:val="0000FF"/>
                <w:sz w:val="20"/>
                <w:szCs w:val="20"/>
              </w:rPr>
            </w:pPr>
            <w:r>
              <w:rPr>
                <w:rFonts w:ascii="Arial" w:eastAsia="Arial" w:hAnsi="Arial" w:cs="Arial"/>
                <w:color w:val="0000FF"/>
                <w:sz w:val="20"/>
                <w:szCs w:val="20"/>
              </w:rPr>
              <w:t>Current listing of interested parties omits two key stakeholders</w:t>
            </w:r>
          </w:p>
          <w:p w:rsidR="00CD0B65" w:rsidRDefault="00CD0B65">
            <w:pPr>
              <w:rPr>
                <w:rFonts w:ascii="Arial" w:eastAsia="Arial" w:hAnsi="Arial" w:cs="Arial"/>
                <w:sz w:val="20"/>
                <w:szCs w:val="20"/>
              </w:rPr>
            </w:pPr>
          </w:p>
        </w:tc>
      </w:tr>
      <w:tr w:rsidR="00CD0B65">
        <w:trPr>
          <w:cantSplit/>
          <w:jc w:val="center"/>
        </w:trPr>
        <w:tc>
          <w:tcPr>
            <w:tcW w:w="10800" w:type="dxa"/>
            <w:gridSpan w:val="6"/>
            <w:shd w:val="clear" w:color="auto" w:fill="E6E6E6"/>
          </w:tcPr>
          <w:p w:rsidR="00CD0B65" w:rsidRDefault="00EF6E42">
            <w:pPr>
              <w:jc w:val="center"/>
              <w:rPr>
                <w:rFonts w:ascii="Arial" w:eastAsia="Arial" w:hAnsi="Arial" w:cs="Arial"/>
                <w:sz w:val="36"/>
                <w:szCs w:val="36"/>
              </w:rPr>
            </w:pPr>
            <w:r>
              <w:rPr>
                <w:rFonts w:ascii="Arial" w:eastAsia="Arial" w:hAnsi="Arial" w:cs="Arial"/>
                <w:sz w:val="36"/>
                <w:szCs w:val="36"/>
              </w:rPr>
              <w:lastRenderedPageBreak/>
              <w:t>Investigation and Action</w:t>
            </w:r>
          </w:p>
          <w:p w:rsidR="00CD0B65" w:rsidRDefault="00EF6E42">
            <w:pPr>
              <w:jc w:val="center"/>
              <w:rPr>
                <w:rFonts w:ascii="Arial" w:eastAsia="Arial" w:hAnsi="Arial" w:cs="Arial"/>
                <w:i/>
                <w:sz w:val="20"/>
                <w:szCs w:val="20"/>
              </w:rPr>
            </w:pPr>
            <w:r>
              <w:rPr>
                <w:rFonts w:ascii="Arial" w:eastAsia="Arial" w:hAnsi="Arial" w:cs="Arial"/>
                <w:i/>
                <w:sz w:val="20"/>
                <w:szCs w:val="20"/>
              </w:rPr>
              <w:t>This section to be completed by the affected department manager.</w:t>
            </w:r>
          </w:p>
        </w:tc>
      </w:tr>
      <w:tr w:rsidR="00CD0B65">
        <w:trPr>
          <w:cantSplit/>
          <w:jc w:val="center"/>
        </w:trPr>
        <w:tc>
          <w:tcPr>
            <w:tcW w:w="10800" w:type="dxa"/>
            <w:gridSpan w:val="6"/>
          </w:tcPr>
          <w:p w:rsidR="00CD0B65" w:rsidRDefault="00EF6E42">
            <w:pPr>
              <w:rPr>
                <w:rFonts w:ascii="Arial" w:eastAsia="Arial" w:hAnsi="Arial" w:cs="Arial"/>
                <w:sz w:val="20"/>
                <w:szCs w:val="20"/>
              </w:rPr>
            </w:pPr>
            <w:r>
              <w:rPr>
                <w:rFonts w:ascii="Arial" w:eastAsia="Arial" w:hAnsi="Arial" w:cs="Arial"/>
                <w:sz w:val="20"/>
                <w:szCs w:val="20"/>
              </w:rPr>
              <w:t>Root cause of the actual or potential problem: (How/Why did this happen?)</w:t>
            </w:r>
          </w:p>
          <w:p w:rsidR="00CD0B65" w:rsidRDefault="00EF6E42">
            <w:pPr>
              <w:rPr>
                <w:rFonts w:ascii="Arial" w:eastAsia="Arial" w:hAnsi="Arial" w:cs="Arial"/>
                <w:color w:val="0000FF"/>
                <w:sz w:val="20"/>
                <w:szCs w:val="20"/>
              </w:rPr>
            </w:pPr>
            <w:r>
              <w:rPr>
                <w:rFonts w:ascii="Arial" w:eastAsia="Arial" w:hAnsi="Arial" w:cs="Arial"/>
                <w:color w:val="0000FF"/>
                <w:sz w:val="20"/>
                <w:szCs w:val="20"/>
              </w:rPr>
              <w:t>Organizational strategy and legal requirements change based on new business priorities and the regulatory environment.</w:t>
            </w:r>
          </w:p>
          <w:p w:rsidR="00CD0B65" w:rsidRDefault="00CD0B65">
            <w:pPr>
              <w:rPr>
                <w:rFonts w:ascii="Arial" w:eastAsia="Arial" w:hAnsi="Arial" w:cs="Arial"/>
                <w:sz w:val="20"/>
                <w:szCs w:val="20"/>
              </w:rPr>
            </w:pPr>
          </w:p>
        </w:tc>
      </w:tr>
      <w:tr w:rsidR="00CD0B65">
        <w:trPr>
          <w:cantSplit/>
          <w:jc w:val="center"/>
        </w:trPr>
        <w:tc>
          <w:tcPr>
            <w:tcW w:w="10800" w:type="dxa"/>
            <w:gridSpan w:val="6"/>
          </w:tcPr>
          <w:p w:rsidR="00CD0B65" w:rsidRDefault="00EF6E42">
            <w:pPr>
              <w:rPr>
                <w:rFonts w:ascii="Arial" w:eastAsia="Arial" w:hAnsi="Arial" w:cs="Arial"/>
                <w:sz w:val="20"/>
                <w:szCs w:val="20"/>
              </w:rPr>
            </w:pPr>
            <w:r>
              <w:rPr>
                <w:rFonts w:ascii="Arial" w:eastAsia="Arial" w:hAnsi="Arial" w:cs="Arial"/>
                <w:sz w:val="20"/>
                <w:szCs w:val="20"/>
              </w:rPr>
              <w:t xml:space="preserve">Action needed?   </w:t>
            </w:r>
            <w:proofErr w:type="gramStart"/>
            <w:r>
              <w:rPr>
                <w:rFonts w:ascii="Arial" w:eastAsia="Arial" w:hAnsi="Arial" w:cs="Arial"/>
                <w:sz w:val="20"/>
                <w:szCs w:val="20"/>
              </w:rPr>
              <w:t>☒</w:t>
            </w:r>
            <w:r>
              <w:rPr>
                <w:rFonts w:ascii="Arial" w:eastAsia="Arial" w:hAnsi="Arial" w:cs="Arial"/>
                <w:sz w:val="20"/>
                <w:szCs w:val="20"/>
              </w:rPr>
              <w:t xml:space="preserve">  Yes</w:t>
            </w:r>
            <w:proofErr w:type="gramEnd"/>
            <w:r>
              <w:rPr>
                <w:rFonts w:ascii="Arial" w:eastAsia="Arial" w:hAnsi="Arial" w:cs="Arial"/>
                <w:sz w:val="20"/>
                <w:szCs w:val="20"/>
              </w:rPr>
              <w:t xml:space="preserve">          ☐   No</w:t>
            </w:r>
          </w:p>
        </w:tc>
      </w:tr>
      <w:tr w:rsidR="00CD0B65">
        <w:trPr>
          <w:cantSplit/>
          <w:jc w:val="center"/>
        </w:trPr>
        <w:tc>
          <w:tcPr>
            <w:tcW w:w="10800" w:type="dxa"/>
            <w:gridSpan w:val="6"/>
          </w:tcPr>
          <w:p w:rsidR="00CD0B65" w:rsidRDefault="00EF6E42">
            <w:pPr>
              <w:rPr>
                <w:rFonts w:ascii="Arial" w:eastAsia="Arial" w:hAnsi="Arial" w:cs="Arial"/>
                <w:sz w:val="20"/>
                <w:szCs w:val="20"/>
              </w:rPr>
            </w:pPr>
            <w:r>
              <w:rPr>
                <w:rFonts w:ascii="Arial" w:eastAsia="Arial" w:hAnsi="Arial" w:cs="Arial"/>
                <w:sz w:val="20"/>
                <w:szCs w:val="20"/>
              </w:rPr>
              <w:t>Correction (fix now) with completion dates:</w:t>
            </w:r>
          </w:p>
          <w:p w:rsidR="00CD0B65" w:rsidRDefault="00EF6E42">
            <w:pPr>
              <w:rPr>
                <w:rFonts w:ascii="Arial" w:eastAsia="Arial" w:hAnsi="Arial" w:cs="Arial"/>
                <w:color w:val="0000FF"/>
                <w:sz w:val="20"/>
                <w:szCs w:val="20"/>
              </w:rPr>
            </w:pPr>
            <w:r>
              <w:rPr>
                <w:rFonts w:ascii="Arial" w:eastAsia="Arial" w:hAnsi="Arial" w:cs="Arial"/>
                <w:color w:val="0000FF"/>
                <w:sz w:val="20"/>
                <w:szCs w:val="20"/>
              </w:rPr>
              <w:t>Corrective action to review and update People &amp; Le</w:t>
            </w:r>
            <w:r>
              <w:rPr>
                <w:rFonts w:ascii="Arial" w:eastAsia="Arial" w:hAnsi="Arial" w:cs="Arial"/>
                <w:color w:val="0000FF"/>
                <w:sz w:val="20"/>
                <w:szCs w:val="20"/>
              </w:rPr>
              <w:t>gal Requirements after the start of the new fiscal year</w:t>
            </w:r>
          </w:p>
          <w:p w:rsidR="00CD0B65" w:rsidRDefault="00CD0B65">
            <w:pPr>
              <w:rPr>
                <w:rFonts w:ascii="Arial" w:eastAsia="Arial" w:hAnsi="Arial" w:cs="Arial"/>
                <w:sz w:val="20"/>
                <w:szCs w:val="20"/>
              </w:rPr>
            </w:pPr>
          </w:p>
        </w:tc>
      </w:tr>
      <w:tr w:rsidR="00CD0B65">
        <w:trPr>
          <w:cantSplit/>
          <w:jc w:val="center"/>
        </w:trPr>
        <w:tc>
          <w:tcPr>
            <w:tcW w:w="10800" w:type="dxa"/>
            <w:gridSpan w:val="6"/>
          </w:tcPr>
          <w:p w:rsidR="00CD0B65" w:rsidRDefault="00EF6E42">
            <w:pPr>
              <w:rPr>
                <w:rFonts w:ascii="Arial" w:eastAsia="Arial" w:hAnsi="Arial" w:cs="Arial"/>
                <w:sz w:val="20"/>
                <w:szCs w:val="20"/>
              </w:rPr>
            </w:pPr>
            <w:r>
              <w:rPr>
                <w:rFonts w:ascii="Arial" w:eastAsia="Arial" w:hAnsi="Arial" w:cs="Arial"/>
                <w:sz w:val="20"/>
                <w:szCs w:val="20"/>
              </w:rPr>
              <w:t>Corrective Action (to prevent recurrence) or Preventive Action (to prevent occurrence) to be taken:</w:t>
            </w:r>
          </w:p>
          <w:p w:rsidR="00CD0B65" w:rsidRDefault="00EF6E42">
            <w:pPr>
              <w:rPr>
                <w:rFonts w:ascii="Arial" w:eastAsia="Arial" w:hAnsi="Arial" w:cs="Arial"/>
                <w:color w:val="0000FF"/>
                <w:sz w:val="20"/>
                <w:szCs w:val="20"/>
              </w:rPr>
            </w:pPr>
            <w:r>
              <w:rPr>
                <w:rFonts w:ascii="Arial" w:eastAsia="Arial" w:hAnsi="Arial" w:cs="Arial"/>
                <w:color w:val="0000FF"/>
                <w:sz w:val="20"/>
                <w:szCs w:val="20"/>
              </w:rPr>
              <w:t>To ensure alignment of EnMS with key stakeholders, organizational strategy, and legal requirements</w:t>
            </w:r>
            <w:r>
              <w:rPr>
                <w:rFonts w:ascii="Arial" w:eastAsia="Arial" w:hAnsi="Arial" w:cs="Arial"/>
                <w:color w:val="0000FF"/>
                <w:sz w:val="20"/>
                <w:szCs w:val="20"/>
              </w:rPr>
              <w:t xml:space="preserve">, Task 2: People &amp; Legal Requirements shall be reviewed and updated by January 31st after the start of the fiscal year </w:t>
            </w:r>
          </w:p>
          <w:p w:rsidR="00CD0B65" w:rsidRDefault="00CD0B65">
            <w:pPr>
              <w:rPr>
                <w:rFonts w:ascii="Arial" w:eastAsia="Arial" w:hAnsi="Arial" w:cs="Arial"/>
                <w:sz w:val="20"/>
                <w:szCs w:val="20"/>
              </w:rPr>
            </w:pPr>
          </w:p>
          <w:p w:rsidR="00CD0B65" w:rsidRDefault="00CD0B65">
            <w:pPr>
              <w:rPr>
                <w:rFonts w:ascii="Arial" w:eastAsia="Arial" w:hAnsi="Arial" w:cs="Arial"/>
                <w:sz w:val="20"/>
                <w:szCs w:val="20"/>
              </w:rPr>
            </w:pPr>
          </w:p>
        </w:tc>
      </w:tr>
      <w:tr w:rsidR="00CD0B65">
        <w:trPr>
          <w:cantSplit/>
          <w:jc w:val="center"/>
        </w:trPr>
        <w:tc>
          <w:tcPr>
            <w:tcW w:w="5400" w:type="dxa"/>
            <w:gridSpan w:val="3"/>
          </w:tcPr>
          <w:p w:rsidR="00CD0B65" w:rsidRDefault="00EF6E42">
            <w:pPr>
              <w:rPr>
                <w:rFonts w:ascii="Arial" w:eastAsia="Arial" w:hAnsi="Arial" w:cs="Arial"/>
                <w:sz w:val="20"/>
                <w:szCs w:val="20"/>
              </w:rPr>
            </w:pPr>
            <w:r>
              <w:rPr>
                <w:rFonts w:ascii="Arial" w:eastAsia="Arial" w:hAnsi="Arial" w:cs="Arial"/>
                <w:sz w:val="20"/>
                <w:szCs w:val="20"/>
              </w:rPr>
              <w:t xml:space="preserve">Estimated completion date:  </w:t>
            </w:r>
          </w:p>
          <w:p w:rsidR="00CD0B65" w:rsidRDefault="00EF6E42">
            <w:pPr>
              <w:rPr>
                <w:rFonts w:ascii="Arial" w:eastAsia="Arial" w:hAnsi="Arial" w:cs="Arial"/>
                <w:sz w:val="20"/>
                <w:szCs w:val="20"/>
              </w:rPr>
            </w:pPr>
            <w:r>
              <w:rPr>
                <w:rFonts w:ascii="Arial" w:eastAsia="Arial" w:hAnsi="Arial" w:cs="Arial"/>
                <w:color w:val="0000FF"/>
                <w:sz w:val="20"/>
                <w:szCs w:val="20"/>
              </w:rPr>
              <w:t xml:space="preserve"> 1/31/22</w:t>
            </w:r>
          </w:p>
        </w:tc>
        <w:tc>
          <w:tcPr>
            <w:tcW w:w="5400" w:type="dxa"/>
            <w:gridSpan w:val="3"/>
          </w:tcPr>
          <w:p w:rsidR="00CD0B65" w:rsidRDefault="00EF6E42">
            <w:pPr>
              <w:rPr>
                <w:rFonts w:ascii="Arial" w:eastAsia="Arial" w:hAnsi="Arial" w:cs="Arial"/>
                <w:sz w:val="20"/>
                <w:szCs w:val="20"/>
              </w:rPr>
            </w:pPr>
            <w:r>
              <w:rPr>
                <w:rFonts w:ascii="Arial" w:eastAsia="Arial" w:hAnsi="Arial" w:cs="Arial"/>
                <w:sz w:val="20"/>
                <w:szCs w:val="20"/>
              </w:rPr>
              <w:t>Extended completion date (if applicable):</w:t>
            </w:r>
          </w:p>
          <w:p w:rsidR="00CD0B65" w:rsidRDefault="00EF6E42">
            <w:pPr>
              <w:rPr>
                <w:rFonts w:ascii="Arial" w:eastAsia="Arial" w:hAnsi="Arial" w:cs="Arial"/>
                <w:sz w:val="20"/>
                <w:szCs w:val="20"/>
              </w:rPr>
            </w:pPr>
            <w:r>
              <w:rPr>
                <w:color w:val="808080"/>
                <w:sz w:val="20"/>
                <w:szCs w:val="20"/>
              </w:rPr>
              <w:t>Click here to enter a date.</w:t>
            </w:r>
          </w:p>
        </w:tc>
      </w:tr>
      <w:tr w:rsidR="00CD0B65">
        <w:trPr>
          <w:cantSplit/>
          <w:jc w:val="center"/>
        </w:trPr>
        <w:tc>
          <w:tcPr>
            <w:tcW w:w="10800" w:type="dxa"/>
            <w:gridSpan w:val="6"/>
          </w:tcPr>
          <w:p w:rsidR="00CD0B65" w:rsidRDefault="00EF6E42">
            <w:pPr>
              <w:rPr>
                <w:rFonts w:ascii="Arial" w:eastAsia="Arial" w:hAnsi="Arial" w:cs="Arial"/>
                <w:sz w:val="20"/>
                <w:szCs w:val="20"/>
              </w:rPr>
            </w:pPr>
            <w:r>
              <w:rPr>
                <w:rFonts w:ascii="Arial" w:eastAsia="Arial" w:hAnsi="Arial" w:cs="Arial"/>
                <w:sz w:val="20"/>
                <w:szCs w:val="20"/>
              </w:rPr>
              <w:t>Reason for time extension:</w:t>
            </w:r>
          </w:p>
          <w:p w:rsidR="00CD0B65" w:rsidRDefault="00EF6E42">
            <w:pPr>
              <w:rPr>
                <w:rFonts w:ascii="Arial" w:eastAsia="Arial" w:hAnsi="Arial" w:cs="Arial"/>
                <w:sz w:val="20"/>
                <w:szCs w:val="20"/>
              </w:rPr>
            </w:pPr>
            <w:r>
              <w:rPr>
                <w:color w:val="808080"/>
                <w:sz w:val="20"/>
                <w:szCs w:val="20"/>
              </w:rPr>
              <w:t>Click here to enter text.</w:t>
            </w:r>
          </w:p>
          <w:p w:rsidR="00CD0B65" w:rsidRDefault="00CD0B65">
            <w:pPr>
              <w:rPr>
                <w:rFonts w:ascii="Arial" w:eastAsia="Arial" w:hAnsi="Arial" w:cs="Arial"/>
                <w:sz w:val="20"/>
                <w:szCs w:val="20"/>
              </w:rPr>
            </w:pPr>
          </w:p>
        </w:tc>
      </w:tr>
      <w:tr w:rsidR="00CD0B65">
        <w:trPr>
          <w:cantSplit/>
          <w:jc w:val="center"/>
        </w:trPr>
        <w:tc>
          <w:tcPr>
            <w:tcW w:w="7595" w:type="dxa"/>
            <w:gridSpan w:val="5"/>
            <w:tcBorders>
              <w:bottom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 xml:space="preserve">Reviewed by: </w:t>
            </w:r>
          </w:p>
          <w:p w:rsidR="00CD0B65" w:rsidRDefault="00EF6E42">
            <w:pPr>
              <w:rPr>
                <w:rFonts w:ascii="Arial" w:eastAsia="Arial" w:hAnsi="Arial" w:cs="Arial"/>
                <w:color w:val="0000FF"/>
                <w:sz w:val="20"/>
                <w:szCs w:val="20"/>
              </w:rPr>
            </w:pPr>
            <w:r>
              <w:rPr>
                <w:rFonts w:ascii="Arial" w:eastAsia="Arial" w:hAnsi="Arial" w:cs="Arial"/>
                <w:color w:val="0000FF"/>
                <w:sz w:val="20"/>
                <w:szCs w:val="20"/>
              </w:rPr>
              <w:t>Energy Team Leader</w:t>
            </w:r>
          </w:p>
          <w:p w:rsidR="00CD0B65" w:rsidRDefault="00CD0B65">
            <w:pPr>
              <w:rPr>
                <w:rFonts w:ascii="Arial" w:eastAsia="Arial" w:hAnsi="Arial" w:cs="Arial"/>
                <w:sz w:val="20"/>
                <w:szCs w:val="20"/>
              </w:rPr>
            </w:pPr>
          </w:p>
        </w:tc>
        <w:tc>
          <w:tcPr>
            <w:tcW w:w="3205" w:type="dxa"/>
            <w:tcBorders>
              <w:bottom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Date:</w:t>
            </w:r>
          </w:p>
          <w:p w:rsidR="00CD0B65" w:rsidRDefault="00EF6E42">
            <w:pPr>
              <w:rPr>
                <w:rFonts w:ascii="Arial" w:eastAsia="Arial" w:hAnsi="Arial" w:cs="Arial"/>
                <w:sz w:val="20"/>
                <w:szCs w:val="20"/>
              </w:rPr>
            </w:pPr>
            <w:r>
              <w:rPr>
                <w:rFonts w:ascii="Arial" w:eastAsia="Arial" w:hAnsi="Arial" w:cs="Arial"/>
                <w:sz w:val="20"/>
                <w:szCs w:val="20"/>
              </w:rPr>
              <w:t xml:space="preserve">  </w:t>
            </w:r>
            <w:r>
              <w:rPr>
                <w:color w:val="808080"/>
                <w:sz w:val="20"/>
                <w:szCs w:val="20"/>
              </w:rPr>
              <w:t>Click here to enter a date.</w:t>
            </w:r>
          </w:p>
        </w:tc>
      </w:tr>
      <w:tr w:rsidR="00CD0B65">
        <w:trPr>
          <w:cantSplit/>
          <w:jc w:val="center"/>
        </w:trPr>
        <w:tc>
          <w:tcPr>
            <w:tcW w:w="10800" w:type="dxa"/>
            <w:gridSpan w:val="6"/>
            <w:shd w:val="clear" w:color="auto" w:fill="E6E6E6"/>
          </w:tcPr>
          <w:p w:rsidR="00CD0B65" w:rsidRDefault="00EF6E42">
            <w:pPr>
              <w:rPr>
                <w:rFonts w:ascii="Arial" w:eastAsia="Arial" w:hAnsi="Arial" w:cs="Arial"/>
                <w:i/>
                <w:sz w:val="20"/>
                <w:szCs w:val="20"/>
              </w:rPr>
            </w:pPr>
            <w:r>
              <w:rPr>
                <w:rFonts w:ascii="Arial" w:eastAsia="Arial" w:hAnsi="Arial" w:cs="Arial"/>
                <w:i/>
                <w:sz w:val="20"/>
                <w:szCs w:val="20"/>
              </w:rPr>
              <w:t>This section to be completed by the affected dept. manager - after action is completed.</w:t>
            </w:r>
          </w:p>
        </w:tc>
      </w:tr>
      <w:tr w:rsidR="00CD0B65">
        <w:trPr>
          <w:cantSplit/>
          <w:jc w:val="center"/>
        </w:trPr>
        <w:tc>
          <w:tcPr>
            <w:tcW w:w="7595" w:type="dxa"/>
            <w:gridSpan w:val="5"/>
            <w:tcBorders>
              <w:bottom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Action completed by:</w:t>
            </w:r>
          </w:p>
          <w:p w:rsidR="00CD0B65" w:rsidRDefault="00EF6E42">
            <w:pPr>
              <w:rPr>
                <w:rFonts w:ascii="Arial" w:eastAsia="Arial" w:hAnsi="Arial" w:cs="Arial"/>
                <w:color w:val="0000FF"/>
                <w:sz w:val="20"/>
                <w:szCs w:val="20"/>
              </w:rPr>
            </w:pPr>
            <w:r>
              <w:rPr>
                <w:rFonts w:ascii="Arial" w:eastAsia="Arial" w:hAnsi="Arial" w:cs="Arial"/>
                <w:color w:val="0000FF"/>
                <w:sz w:val="20"/>
                <w:szCs w:val="20"/>
              </w:rPr>
              <w:t>Assistant General Manager</w:t>
            </w:r>
          </w:p>
          <w:p w:rsidR="00CD0B65" w:rsidRDefault="00CD0B65">
            <w:pPr>
              <w:rPr>
                <w:rFonts w:ascii="Arial" w:eastAsia="Arial" w:hAnsi="Arial" w:cs="Arial"/>
                <w:sz w:val="20"/>
                <w:szCs w:val="20"/>
              </w:rPr>
            </w:pPr>
          </w:p>
        </w:tc>
        <w:tc>
          <w:tcPr>
            <w:tcW w:w="3205" w:type="dxa"/>
            <w:tcBorders>
              <w:bottom w:val="single" w:sz="4" w:space="0" w:color="000000"/>
            </w:tcBorders>
          </w:tcPr>
          <w:p w:rsidR="00CD0B65" w:rsidRDefault="00EF6E42">
            <w:pPr>
              <w:rPr>
                <w:rFonts w:ascii="Arial" w:eastAsia="Arial" w:hAnsi="Arial" w:cs="Arial"/>
                <w:sz w:val="20"/>
                <w:szCs w:val="20"/>
              </w:rPr>
            </w:pPr>
            <w:r>
              <w:rPr>
                <w:rFonts w:ascii="Arial" w:eastAsia="Arial" w:hAnsi="Arial" w:cs="Arial"/>
                <w:sz w:val="20"/>
                <w:szCs w:val="20"/>
              </w:rPr>
              <w:t>Date completed:</w:t>
            </w:r>
          </w:p>
          <w:p w:rsidR="00CD0B65" w:rsidRDefault="00EF6E42">
            <w:pPr>
              <w:rPr>
                <w:rFonts w:ascii="Arial" w:eastAsia="Arial" w:hAnsi="Arial" w:cs="Arial"/>
                <w:sz w:val="20"/>
                <w:szCs w:val="20"/>
              </w:rPr>
            </w:pPr>
            <w:r>
              <w:rPr>
                <w:color w:val="808080"/>
                <w:sz w:val="20"/>
                <w:szCs w:val="20"/>
              </w:rPr>
              <w:t>Click here to enter a date.</w:t>
            </w:r>
          </w:p>
          <w:p w:rsidR="00CD0B65" w:rsidRDefault="00CD0B65">
            <w:pPr>
              <w:rPr>
                <w:rFonts w:ascii="Arial" w:eastAsia="Arial" w:hAnsi="Arial" w:cs="Arial"/>
                <w:sz w:val="20"/>
                <w:szCs w:val="20"/>
              </w:rPr>
            </w:pPr>
          </w:p>
        </w:tc>
      </w:tr>
      <w:tr w:rsidR="00CD0B65">
        <w:trPr>
          <w:cantSplit/>
          <w:jc w:val="center"/>
        </w:trPr>
        <w:tc>
          <w:tcPr>
            <w:tcW w:w="10800" w:type="dxa"/>
            <w:gridSpan w:val="6"/>
            <w:shd w:val="clear" w:color="auto" w:fill="E6E6E6"/>
          </w:tcPr>
          <w:p w:rsidR="00CD0B65" w:rsidRDefault="00EF6E42">
            <w:pPr>
              <w:jc w:val="center"/>
              <w:rPr>
                <w:rFonts w:ascii="Arial" w:eastAsia="Arial" w:hAnsi="Arial" w:cs="Arial"/>
                <w:i/>
                <w:sz w:val="20"/>
                <w:szCs w:val="20"/>
              </w:rPr>
            </w:pPr>
            <w:r>
              <w:rPr>
                <w:rFonts w:ascii="Arial" w:eastAsia="Arial" w:hAnsi="Arial" w:cs="Arial"/>
                <w:b/>
                <w:i/>
                <w:sz w:val="20"/>
                <w:szCs w:val="20"/>
              </w:rPr>
              <w:t>Follow-Up and Closure</w:t>
            </w:r>
          </w:p>
          <w:p w:rsidR="00CD0B65" w:rsidRDefault="00EF6E42">
            <w:pPr>
              <w:jc w:val="center"/>
              <w:rPr>
                <w:rFonts w:ascii="Arial" w:eastAsia="Arial" w:hAnsi="Arial" w:cs="Arial"/>
                <w:i/>
                <w:sz w:val="20"/>
                <w:szCs w:val="20"/>
              </w:rPr>
            </w:pPr>
            <w:r>
              <w:rPr>
                <w:rFonts w:ascii="Arial" w:eastAsia="Arial" w:hAnsi="Arial" w:cs="Arial"/>
                <w:i/>
                <w:sz w:val="20"/>
                <w:szCs w:val="20"/>
              </w:rPr>
              <w:t>This section is to be completed by issuer after action is completed.</w:t>
            </w:r>
          </w:p>
        </w:tc>
      </w:tr>
      <w:tr w:rsidR="00CD0B65">
        <w:trPr>
          <w:cantSplit/>
          <w:jc w:val="center"/>
        </w:trPr>
        <w:tc>
          <w:tcPr>
            <w:tcW w:w="10800" w:type="dxa"/>
            <w:gridSpan w:val="6"/>
          </w:tcPr>
          <w:p w:rsidR="00CD0B65" w:rsidRDefault="00EF6E42">
            <w:pPr>
              <w:rPr>
                <w:rFonts w:ascii="Arial" w:eastAsia="Arial" w:hAnsi="Arial" w:cs="Arial"/>
                <w:sz w:val="20"/>
                <w:szCs w:val="20"/>
              </w:rPr>
            </w:pPr>
            <w:r>
              <w:rPr>
                <w:rFonts w:ascii="Arial" w:eastAsia="Arial" w:hAnsi="Arial" w:cs="Arial"/>
                <w:sz w:val="20"/>
                <w:szCs w:val="20"/>
              </w:rPr>
              <w:lastRenderedPageBreak/>
              <w:t>Results of action taken:</w:t>
            </w:r>
          </w:p>
          <w:p w:rsidR="00CD0B65" w:rsidRDefault="0034773F">
            <w:pPr>
              <w:rPr>
                <w:rFonts w:ascii="Arial" w:eastAsia="Arial" w:hAnsi="Arial" w:cs="Arial"/>
                <w:color w:val="0000FF"/>
                <w:sz w:val="20"/>
                <w:szCs w:val="20"/>
              </w:rPr>
            </w:pPr>
            <w:r>
              <w:rPr>
                <w:rFonts w:ascii="Arial" w:eastAsia="Arial" w:hAnsi="Arial" w:cs="Arial"/>
                <w:color w:val="0000FF"/>
                <w:sz w:val="20"/>
                <w:szCs w:val="20"/>
              </w:rPr>
              <w:t xml:space="preserve">Revised legal and other requirements to </w:t>
            </w:r>
            <w:r w:rsidR="00901CC1">
              <w:rPr>
                <w:rFonts w:ascii="Arial" w:eastAsia="Arial" w:hAnsi="Arial" w:cs="Arial"/>
                <w:color w:val="0000FF"/>
                <w:sz w:val="20"/>
                <w:szCs w:val="20"/>
              </w:rPr>
              <w:t xml:space="preserve">align with updated corporate energy and greenhouse gas emissions policies. </w:t>
            </w:r>
          </w:p>
          <w:p w:rsidR="00CD0B65" w:rsidRDefault="00CD0B65">
            <w:pPr>
              <w:rPr>
                <w:rFonts w:ascii="Arial" w:eastAsia="Arial" w:hAnsi="Arial" w:cs="Arial"/>
                <w:sz w:val="20"/>
                <w:szCs w:val="20"/>
              </w:rPr>
            </w:pPr>
          </w:p>
          <w:p w:rsidR="00CD0B65" w:rsidRDefault="00CD0B65">
            <w:pPr>
              <w:rPr>
                <w:rFonts w:ascii="Arial" w:eastAsia="Arial" w:hAnsi="Arial" w:cs="Arial"/>
                <w:sz w:val="20"/>
                <w:szCs w:val="20"/>
              </w:rPr>
            </w:pPr>
          </w:p>
        </w:tc>
      </w:tr>
      <w:tr w:rsidR="00CD0B65">
        <w:trPr>
          <w:cantSplit/>
          <w:jc w:val="center"/>
        </w:trPr>
        <w:tc>
          <w:tcPr>
            <w:tcW w:w="10800" w:type="dxa"/>
            <w:gridSpan w:val="6"/>
          </w:tcPr>
          <w:p w:rsidR="00CD0B65" w:rsidRDefault="00EF6E42">
            <w:pPr>
              <w:rPr>
                <w:rFonts w:ascii="Arial" w:eastAsia="Arial" w:hAnsi="Arial" w:cs="Arial"/>
                <w:sz w:val="20"/>
                <w:szCs w:val="20"/>
              </w:rPr>
            </w:pPr>
            <w:r>
              <w:rPr>
                <w:rFonts w:ascii="Arial" w:eastAsia="Arial" w:hAnsi="Arial" w:cs="Arial"/>
                <w:sz w:val="20"/>
                <w:szCs w:val="20"/>
              </w:rPr>
              <w:t xml:space="preserve">Was the action effective?  </w:t>
            </w:r>
            <w:r w:rsidR="00901CC1">
              <w:rPr>
                <w:rFonts w:ascii="Segoe UI Symbol" w:eastAsia="Arial" w:hAnsi="Segoe UI Symbol" w:cs="Segoe UI Symbol"/>
                <w:sz w:val="20"/>
                <w:szCs w:val="20"/>
              </w:rPr>
              <w:t>☒</w:t>
            </w:r>
            <w:r>
              <w:rPr>
                <w:rFonts w:ascii="Arial" w:eastAsia="Arial" w:hAnsi="Arial" w:cs="Arial"/>
                <w:sz w:val="20"/>
                <w:szCs w:val="20"/>
              </w:rPr>
              <w:t xml:space="preserve"> Yes    ☐ No    </w:t>
            </w:r>
          </w:p>
          <w:p w:rsidR="00CD0B65" w:rsidRDefault="00EF6E42">
            <w:pPr>
              <w:rPr>
                <w:rFonts w:ascii="Arial" w:eastAsia="Arial" w:hAnsi="Arial" w:cs="Arial"/>
                <w:sz w:val="20"/>
                <w:szCs w:val="20"/>
              </w:rPr>
            </w:pPr>
            <w:r>
              <w:rPr>
                <w:rFonts w:ascii="Arial" w:eastAsia="Arial" w:hAnsi="Arial" w:cs="Arial"/>
                <w:sz w:val="20"/>
                <w:szCs w:val="20"/>
              </w:rPr>
              <w:t>Explain:</w:t>
            </w:r>
          </w:p>
          <w:p w:rsidR="00CD0B65" w:rsidRPr="00901CC1" w:rsidRDefault="00901CC1">
            <w:pPr>
              <w:rPr>
                <w:rFonts w:ascii="Arial" w:eastAsia="Arial" w:hAnsi="Arial" w:cs="Arial"/>
                <w:color w:val="0000FF"/>
                <w:sz w:val="20"/>
                <w:szCs w:val="20"/>
              </w:rPr>
            </w:pPr>
            <w:r w:rsidRPr="00901CC1">
              <w:rPr>
                <w:rFonts w:ascii="Arial" w:hAnsi="Arial" w:cs="Arial"/>
                <w:color w:val="0000FF"/>
                <w:sz w:val="20"/>
                <w:szCs w:val="20"/>
              </w:rPr>
              <w:t>Our EnMS is now aligned with latest corporate policies, and we now have clarity to proceed with updating our objectives, targets, and other aspects of the EnMS.</w:t>
            </w:r>
          </w:p>
          <w:p w:rsidR="00CD0B65" w:rsidRDefault="00CD0B65">
            <w:pPr>
              <w:rPr>
                <w:rFonts w:ascii="Arial" w:eastAsia="Arial" w:hAnsi="Arial" w:cs="Arial"/>
                <w:sz w:val="20"/>
                <w:szCs w:val="20"/>
              </w:rPr>
            </w:pPr>
          </w:p>
          <w:p w:rsidR="00CD0B65" w:rsidRDefault="00CD0B65">
            <w:pPr>
              <w:rPr>
                <w:rFonts w:ascii="Arial" w:eastAsia="Arial" w:hAnsi="Arial" w:cs="Arial"/>
                <w:sz w:val="20"/>
                <w:szCs w:val="20"/>
              </w:rPr>
            </w:pPr>
          </w:p>
          <w:p w:rsidR="00CD0B65" w:rsidRDefault="00CD0B65">
            <w:pPr>
              <w:rPr>
                <w:rFonts w:ascii="Arial" w:eastAsia="Arial" w:hAnsi="Arial" w:cs="Arial"/>
                <w:sz w:val="20"/>
                <w:szCs w:val="20"/>
              </w:rPr>
            </w:pPr>
          </w:p>
          <w:p w:rsidR="00CD0B65" w:rsidRDefault="00CD0B65">
            <w:pPr>
              <w:rPr>
                <w:rFonts w:ascii="Arial" w:eastAsia="Arial" w:hAnsi="Arial" w:cs="Arial"/>
                <w:sz w:val="20"/>
                <w:szCs w:val="20"/>
              </w:rPr>
            </w:pPr>
          </w:p>
        </w:tc>
      </w:tr>
      <w:tr w:rsidR="00CD0B65">
        <w:trPr>
          <w:cantSplit/>
          <w:jc w:val="center"/>
        </w:trPr>
        <w:tc>
          <w:tcPr>
            <w:tcW w:w="7595" w:type="dxa"/>
            <w:gridSpan w:val="5"/>
          </w:tcPr>
          <w:p w:rsidR="00CD0B65" w:rsidRDefault="00EF6E42">
            <w:pPr>
              <w:rPr>
                <w:rFonts w:ascii="Arial" w:eastAsia="Arial" w:hAnsi="Arial" w:cs="Arial"/>
                <w:sz w:val="20"/>
                <w:szCs w:val="20"/>
              </w:rPr>
            </w:pPr>
            <w:r>
              <w:rPr>
                <w:rFonts w:ascii="Arial" w:eastAsia="Arial" w:hAnsi="Arial" w:cs="Arial"/>
                <w:sz w:val="20"/>
                <w:szCs w:val="20"/>
              </w:rPr>
              <w:t>Results reviewed by:</w:t>
            </w:r>
          </w:p>
          <w:p w:rsidR="00CD0B65" w:rsidRPr="00901CC1" w:rsidRDefault="00901CC1">
            <w:pPr>
              <w:rPr>
                <w:rFonts w:ascii="Arial" w:eastAsia="Arial" w:hAnsi="Arial" w:cs="Arial"/>
                <w:color w:val="0000FF"/>
                <w:sz w:val="20"/>
                <w:szCs w:val="20"/>
              </w:rPr>
            </w:pPr>
            <w:r w:rsidRPr="00901CC1">
              <w:rPr>
                <w:rFonts w:ascii="Arial" w:hAnsi="Arial" w:cs="Arial"/>
                <w:color w:val="0000FF"/>
                <w:sz w:val="20"/>
                <w:szCs w:val="20"/>
              </w:rPr>
              <w:t>Energy Team Leader</w:t>
            </w:r>
          </w:p>
          <w:p w:rsidR="00CD0B65" w:rsidRDefault="00CD0B65">
            <w:pPr>
              <w:rPr>
                <w:rFonts w:ascii="Arial" w:eastAsia="Arial" w:hAnsi="Arial" w:cs="Arial"/>
                <w:sz w:val="20"/>
                <w:szCs w:val="20"/>
              </w:rPr>
            </w:pPr>
          </w:p>
        </w:tc>
        <w:tc>
          <w:tcPr>
            <w:tcW w:w="3205" w:type="dxa"/>
          </w:tcPr>
          <w:p w:rsidR="00CD0B65" w:rsidRDefault="00EF6E42">
            <w:pPr>
              <w:rPr>
                <w:rFonts w:ascii="Arial" w:eastAsia="Arial" w:hAnsi="Arial" w:cs="Arial"/>
                <w:sz w:val="20"/>
                <w:szCs w:val="20"/>
              </w:rPr>
            </w:pPr>
            <w:r>
              <w:rPr>
                <w:rFonts w:ascii="Arial" w:eastAsia="Arial" w:hAnsi="Arial" w:cs="Arial"/>
                <w:sz w:val="20"/>
                <w:szCs w:val="20"/>
              </w:rPr>
              <w:t xml:space="preserve">Date closed: </w:t>
            </w:r>
          </w:p>
          <w:p w:rsidR="00CD0B65" w:rsidRPr="00901CC1" w:rsidRDefault="00901CC1">
            <w:pPr>
              <w:rPr>
                <w:rFonts w:ascii="Arial" w:eastAsia="Arial" w:hAnsi="Arial" w:cs="Arial"/>
                <w:sz w:val="20"/>
                <w:szCs w:val="20"/>
              </w:rPr>
            </w:pPr>
            <w:r w:rsidRPr="00901CC1">
              <w:rPr>
                <w:rFonts w:ascii="Arial" w:hAnsi="Arial" w:cs="Arial"/>
                <w:color w:val="0000FF"/>
                <w:sz w:val="20"/>
                <w:szCs w:val="20"/>
              </w:rPr>
              <w:t>3/15/2022</w:t>
            </w:r>
          </w:p>
        </w:tc>
      </w:tr>
      <w:tr w:rsidR="00CD0B65">
        <w:trPr>
          <w:cantSplit/>
          <w:jc w:val="center"/>
        </w:trPr>
        <w:tc>
          <w:tcPr>
            <w:tcW w:w="10800" w:type="dxa"/>
            <w:gridSpan w:val="6"/>
          </w:tcPr>
          <w:p w:rsidR="00CD0B65" w:rsidRDefault="00EF6E42">
            <w:pPr>
              <w:rPr>
                <w:rFonts w:ascii="Arial" w:eastAsia="Arial" w:hAnsi="Arial" w:cs="Arial"/>
                <w:sz w:val="20"/>
                <w:szCs w:val="20"/>
              </w:rPr>
            </w:pPr>
            <w:r>
              <w:rPr>
                <w:rFonts w:ascii="Arial" w:eastAsia="Arial" w:hAnsi="Arial" w:cs="Arial"/>
                <w:sz w:val="20"/>
                <w:szCs w:val="20"/>
              </w:rPr>
              <w:t xml:space="preserve">Did this CAR/PAR result in changes to EnMS documents?   </w:t>
            </w:r>
          </w:p>
          <w:p w:rsidR="00CD0B65" w:rsidRDefault="00EF6E42">
            <w:pPr>
              <w:rPr>
                <w:rFonts w:ascii="Arial" w:eastAsia="Arial" w:hAnsi="Arial" w:cs="Arial"/>
                <w:sz w:val="20"/>
                <w:szCs w:val="20"/>
              </w:rPr>
            </w:pPr>
            <w:r>
              <w:rPr>
                <w:rFonts w:ascii="Arial" w:eastAsia="Arial" w:hAnsi="Arial" w:cs="Arial"/>
                <w:sz w:val="20"/>
                <w:szCs w:val="20"/>
              </w:rPr>
              <w:t xml:space="preserve"> </w:t>
            </w:r>
            <w:proofErr w:type="gramStart"/>
            <w:r w:rsidR="00901CC1">
              <w:rPr>
                <w:rFonts w:ascii="Segoe UI Symbol" w:eastAsia="Arial" w:hAnsi="Segoe UI Symbol" w:cs="Segoe UI Symbol"/>
                <w:sz w:val="20"/>
                <w:szCs w:val="20"/>
              </w:rPr>
              <w:t>☒</w:t>
            </w:r>
            <w:r>
              <w:rPr>
                <w:rFonts w:ascii="Arial" w:eastAsia="Arial" w:hAnsi="Arial" w:cs="Arial"/>
                <w:sz w:val="20"/>
                <w:szCs w:val="20"/>
              </w:rPr>
              <w:t xml:space="preserve">  Yes</w:t>
            </w:r>
            <w:proofErr w:type="gramEnd"/>
            <w:r>
              <w:rPr>
                <w:rFonts w:ascii="Arial" w:eastAsia="Arial" w:hAnsi="Arial" w:cs="Arial"/>
                <w:sz w:val="20"/>
                <w:szCs w:val="20"/>
              </w:rPr>
              <w:t xml:space="preserve">      ☐  No</w:t>
            </w:r>
          </w:p>
          <w:p w:rsidR="00CD0B65" w:rsidRDefault="00CD0B65">
            <w:pPr>
              <w:rPr>
                <w:rFonts w:ascii="Arial" w:eastAsia="Arial" w:hAnsi="Arial" w:cs="Arial"/>
                <w:sz w:val="20"/>
                <w:szCs w:val="20"/>
              </w:rPr>
            </w:pPr>
          </w:p>
        </w:tc>
      </w:tr>
      <w:tr w:rsidR="00CD0B65">
        <w:trPr>
          <w:cantSplit/>
          <w:jc w:val="center"/>
        </w:trPr>
        <w:tc>
          <w:tcPr>
            <w:tcW w:w="10800" w:type="dxa"/>
            <w:gridSpan w:val="6"/>
          </w:tcPr>
          <w:p w:rsidR="00CD0B65" w:rsidRDefault="00EF6E42">
            <w:pPr>
              <w:rPr>
                <w:rFonts w:ascii="Arial" w:eastAsia="Arial" w:hAnsi="Arial" w:cs="Arial"/>
                <w:sz w:val="20"/>
                <w:szCs w:val="20"/>
              </w:rPr>
            </w:pPr>
            <w:r>
              <w:rPr>
                <w:rFonts w:ascii="Arial" w:eastAsia="Arial" w:hAnsi="Arial" w:cs="Arial"/>
                <w:sz w:val="20"/>
                <w:szCs w:val="20"/>
              </w:rPr>
              <w:t xml:space="preserve">If yes, which document(s) was (were) changed? </w:t>
            </w:r>
          </w:p>
          <w:p w:rsidR="00CD0B65" w:rsidRDefault="00EF6E42">
            <w:pPr>
              <w:rPr>
                <w:rFonts w:ascii="Arial" w:eastAsia="Arial" w:hAnsi="Arial" w:cs="Arial"/>
                <w:sz w:val="20"/>
                <w:szCs w:val="20"/>
              </w:rPr>
            </w:pPr>
            <w:r>
              <w:rPr>
                <w:color w:val="808080"/>
                <w:sz w:val="20"/>
                <w:szCs w:val="20"/>
              </w:rPr>
              <w:t>Click here to enter text.</w:t>
            </w:r>
          </w:p>
          <w:p w:rsidR="00CD0B65" w:rsidRDefault="00CD0B65">
            <w:pPr>
              <w:rPr>
                <w:rFonts w:ascii="Arial" w:eastAsia="Arial" w:hAnsi="Arial" w:cs="Arial"/>
                <w:sz w:val="20"/>
                <w:szCs w:val="20"/>
              </w:rPr>
            </w:pPr>
          </w:p>
          <w:p w:rsidR="00CD0B65" w:rsidRDefault="00CD0B65">
            <w:pPr>
              <w:rPr>
                <w:rFonts w:ascii="Arial" w:eastAsia="Arial" w:hAnsi="Arial" w:cs="Arial"/>
                <w:sz w:val="20"/>
                <w:szCs w:val="20"/>
              </w:rPr>
            </w:pPr>
          </w:p>
          <w:p w:rsidR="00CD0B65" w:rsidRDefault="00CD0B65">
            <w:pPr>
              <w:rPr>
                <w:rFonts w:ascii="Arial" w:eastAsia="Arial" w:hAnsi="Arial" w:cs="Arial"/>
                <w:sz w:val="20"/>
                <w:szCs w:val="20"/>
              </w:rPr>
            </w:pPr>
          </w:p>
        </w:tc>
      </w:tr>
    </w:tbl>
    <w:p w:rsidR="00CD0B65" w:rsidRDefault="00CD0B65">
      <w:pPr>
        <w:rPr>
          <w:sz w:val="20"/>
          <w:szCs w:val="20"/>
        </w:rPr>
        <w:sectPr w:rsidR="00CD0B65">
          <w:pgSz w:w="12240" w:h="15840"/>
          <w:pgMar w:top="2088" w:right="1440" w:bottom="1037" w:left="1440" w:header="720" w:footer="720" w:gutter="0"/>
          <w:cols w:space="720"/>
        </w:sectPr>
      </w:pPr>
    </w:p>
    <w:p w:rsidR="00CD0B65" w:rsidRDefault="00EF6E42">
      <w:pPr>
        <w:pStyle w:val="Title"/>
        <w:rPr>
          <w:rFonts w:ascii="Arial" w:eastAsia="Arial" w:hAnsi="Arial" w:cs="Arial"/>
          <w:b w:val="0"/>
        </w:rPr>
      </w:pPr>
      <w:r>
        <w:rPr>
          <w:rFonts w:ascii="Arial" w:eastAsia="Arial" w:hAnsi="Arial" w:cs="Arial"/>
          <w:b w:val="0"/>
        </w:rPr>
        <w:lastRenderedPageBreak/>
        <w:t>Corrective Action/Preventive Action Request (CAR/PAR) Tracking Log</w:t>
      </w:r>
    </w:p>
    <w:p w:rsidR="00CD0B65" w:rsidRDefault="00CD0B65"/>
    <w:tbl>
      <w:tblPr>
        <w:tblStyle w:val="a9"/>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260"/>
        <w:gridCol w:w="1350"/>
        <w:gridCol w:w="1786"/>
        <w:gridCol w:w="1216"/>
        <w:gridCol w:w="1333"/>
        <w:gridCol w:w="1261"/>
        <w:gridCol w:w="1335"/>
      </w:tblGrid>
      <w:tr w:rsidR="00CD0B65">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b/>
                <w:sz w:val="20"/>
                <w:szCs w:val="20"/>
              </w:rPr>
            </w:pPr>
            <w:r>
              <w:rPr>
                <w:rFonts w:ascii="Arial" w:eastAsia="Arial" w:hAnsi="Arial" w:cs="Arial"/>
                <w:b/>
                <w:sz w:val="20"/>
                <w:szCs w:val="20"/>
              </w:rPr>
              <w:t>CAP/PAR #</w:t>
            </w:r>
          </w:p>
        </w:tc>
        <w:tc>
          <w:tcPr>
            <w:tcW w:w="126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b/>
                <w:sz w:val="20"/>
                <w:szCs w:val="20"/>
              </w:rPr>
            </w:pPr>
            <w:r>
              <w:rPr>
                <w:rFonts w:ascii="Arial" w:eastAsia="Arial" w:hAnsi="Arial" w:cs="Arial"/>
                <w:b/>
                <w:sz w:val="20"/>
                <w:szCs w:val="20"/>
              </w:rPr>
              <w:t>Source*</w:t>
            </w:r>
          </w:p>
        </w:tc>
        <w:tc>
          <w:tcPr>
            <w:tcW w:w="135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b/>
                <w:sz w:val="20"/>
                <w:szCs w:val="20"/>
              </w:rPr>
            </w:pPr>
            <w:r>
              <w:rPr>
                <w:rFonts w:ascii="Arial" w:eastAsia="Arial" w:hAnsi="Arial" w:cs="Arial"/>
                <w:b/>
                <w:sz w:val="20"/>
                <w:szCs w:val="20"/>
              </w:rPr>
              <w:t>Assigned to:</w:t>
            </w:r>
          </w:p>
        </w:tc>
        <w:tc>
          <w:tcPr>
            <w:tcW w:w="1786"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b/>
                <w:sz w:val="20"/>
                <w:szCs w:val="20"/>
              </w:rPr>
            </w:pPr>
            <w:r>
              <w:rPr>
                <w:rFonts w:ascii="Arial" w:eastAsia="Arial" w:hAnsi="Arial" w:cs="Arial"/>
                <w:b/>
                <w:sz w:val="20"/>
                <w:szCs w:val="20"/>
              </w:rPr>
              <w:t>Short Title/Description</w:t>
            </w:r>
          </w:p>
        </w:tc>
        <w:tc>
          <w:tcPr>
            <w:tcW w:w="1216"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b/>
                <w:sz w:val="20"/>
                <w:szCs w:val="20"/>
              </w:rPr>
            </w:pPr>
            <w:r>
              <w:rPr>
                <w:rFonts w:ascii="Arial" w:eastAsia="Arial" w:hAnsi="Arial" w:cs="Arial"/>
                <w:b/>
                <w:sz w:val="20"/>
                <w:szCs w:val="20"/>
              </w:rPr>
              <w:t>Issue Date</w:t>
            </w:r>
          </w:p>
        </w:tc>
        <w:tc>
          <w:tcPr>
            <w:tcW w:w="1333"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b/>
                <w:sz w:val="20"/>
                <w:szCs w:val="20"/>
              </w:rPr>
            </w:pPr>
            <w:r>
              <w:rPr>
                <w:rFonts w:ascii="Arial" w:eastAsia="Arial" w:hAnsi="Arial" w:cs="Arial"/>
                <w:b/>
                <w:sz w:val="20"/>
                <w:szCs w:val="20"/>
              </w:rPr>
              <w:t>Due Date</w:t>
            </w:r>
          </w:p>
        </w:tc>
        <w:tc>
          <w:tcPr>
            <w:tcW w:w="1261" w:type="dxa"/>
            <w:tcBorders>
              <w:top w:val="single" w:sz="4" w:space="0" w:color="000000"/>
              <w:left w:val="single" w:sz="4" w:space="0" w:color="000000"/>
              <w:bottom w:val="single" w:sz="4" w:space="0" w:color="000000"/>
              <w:right w:val="single" w:sz="4" w:space="0" w:color="000000"/>
            </w:tcBorders>
            <w:vAlign w:val="center"/>
          </w:tcPr>
          <w:p w:rsidR="00CD0B65" w:rsidRDefault="00EF6E42">
            <w:pPr>
              <w:spacing w:after="0"/>
              <w:jc w:val="center"/>
              <w:rPr>
                <w:rFonts w:ascii="Arial" w:eastAsia="Arial" w:hAnsi="Arial" w:cs="Arial"/>
                <w:b/>
                <w:sz w:val="20"/>
                <w:szCs w:val="20"/>
              </w:rPr>
            </w:pPr>
            <w:r>
              <w:rPr>
                <w:rFonts w:ascii="Arial" w:eastAsia="Arial" w:hAnsi="Arial" w:cs="Arial"/>
                <w:b/>
                <w:sz w:val="20"/>
                <w:szCs w:val="20"/>
              </w:rPr>
              <w:t xml:space="preserve">Extension </w:t>
            </w:r>
          </w:p>
          <w:p w:rsidR="00CD0B65" w:rsidRDefault="00EF6E42">
            <w:pPr>
              <w:spacing w:after="0"/>
              <w:jc w:val="center"/>
              <w:rPr>
                <w:rFonts w:ascii="Arial" w:eastAsia="Arial" w:hAnsi="Arial" w:cs="Arial"/>
                <w:b/>
                <w:sz w:val="20"/>
                <w:szCs w:val="20"/>
              </w:rPr>
            </w:pPr>
            <w:r>
              <w:rPr>
                <w:rFonts w:ascii="Arial" w:eastAsia="Arial" w:hAnsi="Arial" w:cs="Arial"/>
                <w:b/>
                <w:sz w:val="20"/>
                <w:szCs w:val="20"/>
              </w:rPr>
              <w:t xml:space="preserve">Due Date </w:t>
            </w:r>
          </w:p>
          <w:p w:rsidR="00CD0B65" w:rsidRDefault="00EF6E42">
            <w:pPr>
              <w:spacing w:after="0"/>
              <w:jc w:val="center"/>
              <w:rPr>
                <w:rFonts w:ascii="Arial" w:eastAsia="Arial" w:hAnsi="Arial" w:cs="Arial"/>
                <w:b/>
                <w:sz w:val="20"/>
                <w:szCs w:val="20"/>
              </w:rPr>
            </w:pPr>
            <w:r>
              <w:rPr>
                <w:rFonts w:ascii="Arial" w:eastAsia="Arial" w:hAnsi="Arial" w:cs="Arial"/>
                <w:b/>
                <w:sz w:val="20"/>
                <w:szCs w:val="20"/>
              </w:rPr>
              <w:t>(if applicable)</w:t>
            </w:r>
          </w:p>
        </w:tc>
        <w:tc>
          <w:tcPr>
            <w:tcW w:w="1335" w:type="dxa"/>
            <w:tcBorders>
              <w:top w:val="single" w:sz="4" w:space="0" w:color="000000"/>
              <w:left w:val="single" w:sz="4" w:space="0" w:color="000000"/>
              <w:bottom w:val="single" w:sz="4" w:space="0" w:color="000000"/>
              <w:right w:val="single" w:sz="4" w:space="0" w:color="000000"/>
            </w:tcBorders>
            <w:vAlign w:val="center"/>
          </w:tcPr>
          <w:p w:rsidR="00CD0B65" w:rsidRDefault="00EF6E42">
            <w:pPr>
              <w:spacing w:after="0"/>
              <w:jc w:val="center"/>
              <w:rPr>
                <w:rFonts w:ascii="Arial" w:eastAsia="Arial" w:hAnsi="Arial" w:cs="Arial"/>
                <w:b/>
                <w:sz w:val="20"/>
                <w:szCs w:val="20"/>
              </w:rPr>
            </w:pPr>
            <w:r>
              <w:rPr>
                <w:rFonts w:ascii="Arial" w:eastAsia="Arial" w:hAnsi="Arial" w:cs="Arial"/>
                <w:b/>
                <w:sz w:val="20"/>
                <w:szCs w:val="20"/>
              </w:rPr>
              <w:t>Closed?</w:t>
            </w:r>
          </w:p>
          <w:p w:rsidR="00CD0B65" w:rsidRDefault="00EF6E42">
            <w:pPr>
              <w:spacing w:after="0"/>
              <w:jc w:val="center"/>
              <w:rPr>
                <w:rFonts w:ascii="Arial" w:eastAsia="Arial" w:hAnsi="Arial" w:cs="Arial"/>
                <w:b/>
                <w:sz w:val="20"/>
                <w:szCs w:val="20"/>
              </w:rPr>
            </w:pPr>
            <w:r>
              <w:rPr>
                <w:rFonts w:ascii="Arial" w:eastAsia="Arial" w:hAnsi="Arial" w:cs="Arial"/>
                <w:b/>
                <w:sz w:val="20"/>
                <w:szCs w:val="20"/>
              </w:rPr>
              <w:t>(Y/N)</w:t>
            </w:r>
          </w:p>
        </w:tc>
      </w:tr>
      <w:tr w:rsidR="00CD0B65">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color w:val="0000FF"/>
                <w:sz w:val="20"/>
                <w:szCs w:val="20"/>
              </w:rPr>
            </w:pPr>
            <w:bookmarkStart w:id="19" w:name="_heading=h.3j2qqm3" w:colFirst="0" w:colLast="0"/>
            <w:bookmarkEnd w:id="19"/>
            <w:r>
              <w:rPr>
                <w:rFonts w:ascii="Arial" w:eastAsia="Arial" w:hAnsi="Arial" w:cs="Arial"/>
                <w:color w:val="0000FF"/>
                <w:sz w:val="20"/>
                <w:szCs w:val="20"/>
              </w:rPr>
              <w:t>CAR 2021-02-01</w:t>
            </w:r>
          </w:p>
        </w:tc>
        <w:tc>
          <w:tcPr>
            <w:tcW w:w="126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color w:val="0000FF"/>
                <w:sz w:val="20"/>
                <w:szCs w:val="20"/>
              </w:rPr>
            </w:pPr>
            <w:r>
              <w:rPr>
                <w:rFonts w:ascii="Arial" w:eastAsia="Arial" w:hAnsi="Arial" w:cs="Arial"/>
                <w:color w:val="0000FF"/>
                <w:sz w:val="20"/>
                <w:szCs w:val="20"/>
              </w:rPr>
              <w:t>IA</w:t>
            </w:r>
          </w:p>
        </w:tc>
        <w:tc>
          <w:tcPr>
            <w:tcW w:w="135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color w:val="0000FF"/>
                <w:sz w:val="20"/>
                <w:szCs w:val="20"/>
              </w:rPr>
            </w:pPr>
            <w:r>
              <w:rPr>
                <w:rFonts w:ascii="Arial" w:eastAsia="Arial" w:hAnsi="Arial" w:cs="Arial"/>
                <w:color w:val="0000FF"/>
                <w:sz w:val="20"/>
                <w:szCs w:val="20"/>
              </w:rPr>
              <w:t>Assistant General Manager</w:t>
            </w:r>
          </w:p>
        </w:tc>
        <w:tc>
          <w:tcPr>
            <w:tcW w:w="178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right="-20"/>
              <w:jc w:val="center"/>
              <w:rPr>
                <w:rFonts w:ascii="Arial" w:eastAsia="Arial" w:hAnsi="Arial" w:cs="Arial"/>
                <w:color w:val="0000FF"/>
                <w:sz w:val="20"/>
                <w:szCs w:val="20"/>
              </w:rPr>
            </w:pPr>
            <w:r>
              <w:rPr>
                <w:rFonts w:ascii="Arial" w:eastAsia="Arial" w:hAnsi="Arial" w:cs="Arial"/>
                <w:color w:val="0000FF"/>
                <w:sz w:val="20"/>
                <w:szCs w:val="20"/>
              </w:rPr>
              <w:t>Proactive update of People &amp; Legal Requirements</w:t>
            </w:r>
          </w:p>
        </w:tc>
        <w:tc>
          <w:tcPr>
            <w:tcW w:w="121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left="-94"/>
              <w:rPr>
                <w:rFonts w:ascii="Arial" w:eastAsia="Arial" w:hAnsi="Arial" w:cs="Arial"/>
                <w:color w:val="0000FF"/>
                <w:sz w:val="20"/>
                <w:szCs w:val="20"/>
              </w:rPr>
            </w:pPr>
            <w:r>
              <w:rPr>
                <w:rFonts w:ascii="Arial" w:eastAsia="Arial" w:hAnsi="Arial" w:cs="Arial"/>
                <w:color w:val="0000FF"/>
                <w:sz w:val="20"/>
                <w:szCs w:val="20"/>
              </w:rPr>
              <w:t>9/19/21</w:t>
            </w:r>
          </w:p>
        </w:tc>
        <w:tc>
          <w:tcPr>
            <w:tcW w:w="1333"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color w:val="0000FF"/>
                <w:sz w:val="20"/>
                <w:szCs w:val="20"/>
              </w:rPr>
            </w:pPr>
            <w:r>
              <w:rPr>
                <w:rFonts w:ascii="Arial" w:eastAsia="Arial" w:hAnsi="Arial" w:cs="Arial"/>
                <w:color w:val="0000FF"/>
                <w:sz w:val="20"/>
                <w:szCs w:val="20"/>
              </w:rPr>
              <w:t>1/31/22</w:t>
            </w:r>
          </w:p>
        </w:tc>
        <w:tc>
          <w:tcPr>
            <w:tcW w:w="1261"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color w:val="0000FF"/>
                <w:sz w:val="20"/>
                <w:szCs w:val="20"/>
              </w:rPr>
            </w:pPr>
            <w:r>
              <w:rPr>
                <w:color w:val="0000FF"/>
                <w:sz w:val="20"/>
                <w:szCs w:val="20"/>
              </w:rPr>
              <w:t>Click here to enter a date.</w:t>
            </w:r>
          </w:p>
        </w:tc>
        <w:tc>
          <w:tcPr>
            <w:tcW w:w="1335" w:type="dxa"/>
            <w:tcBorders>
              <w:top w:val="single" w:sz="4" w:space="0" w:color="000000"/>
              <w:left w:val="single" w:sz="4" w:space="0" w:color="000000"/>
              <w:bottom w:val="single" w:sz="4" w:space="0" w:color="000000"/>
              <w:right w:val="single" w:sz="4" w:space="0" w:color="000000"/>
            </w:tcBorders>
            <w:vAlign w:val="center"/>
          </w:tcPr>
          <w:p w:rsidR="00CD0B65" w:rsidRDefault="00901CC1">
            <w:pPr>
              <w:rPr>
                <w:rFonts w:ascii="Arial" w:eastAsia="Arial" w:hAnsi="Arial" w:cs="Arial"/>
                <w:color w:val="0000FF"/>
                <w:sz w:val="20"/>
                <w:szCs w:val="20"/>
              </w:rPr>
            </w:pPr>
            <w:r>
              <w:rPr>
                <w:rFonts w:ascii="Arial" w:eastAsia="Arial" w:hAnsi="Arial" w:cs="Arial"/>
                <w:color w:val="0000FF"/>
                <w:sz w:val="20"/>
                <w:szCs w:val="20"/>
              </w:rPr>
              <w:t>Y</w:t>
            </w:r>
          </w:p>
        </w:tc>
      </w:tr>
      <w:tr w:rsidR="00CD0B65">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26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35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78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right="-20"/>
              <w:jc w:val="center"/>
              <w:rPr>
                <w:rFonts w:ascii="Arial" w:eastAsia="Arial" w:hAnsi="Arial" w:cs="Arial"/>
                <w:sz w:val="20"/>
                <w:szCs w:val="20"/>
              </w:rPr>
            </w:pPr>
            <w:r>
              <w:rPr>
                <w:color w:val="808080"/>
                <w:sz w:val="20"/>
                <w:szCs w:val="20"/>
              </w:rPr>
              <w:t>Click here to enter text.</w:t>
            </w:r>
          </w:p>
        </w:tc>
        <w:tc>
          <w:tcPr>
            <w:tcW w:w="121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left="-77"/>
              <w:rPr>
                <w:rFonts w:ascii="Arial" w:eastAsia="Arial" w:hAnsi="Arial" w:cs="Arial"/>
                <w:sz w:val="20"/>
                <w:szCs w:val="20"/>
              </w:rPr>
            </w:pPr>
            <w:r>
              <w:rPr>
                <w:color w:val="808080"/>
                <w:sz w:val="20"/>
                <w:szCs w:val="20"/>
              </w:rPr>
              <w:t>Click here to enter a date.</w:t>
            </w:r>
          </w:p>
        </w:tc>
        <w:tc>
          <w:tcPr>
            <w:tcW w:w="1333"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261"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335"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text.</w:t>
            </w:r>
          </w:p>
        </w:tc>
      </w:tr>
      <w:tr w:rsidR="00CD0B65">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26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35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78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right="-20"/>
              <w:jc w:val="center"/>
              <w:rPr>
                <w:rFonts w:ascii="Arial" w:eastAsia="Arial" w:hAnsi="Arial" w:cs="Arial"/>
                <w:sz w:val="20"/>
                <w:szCs w:val="20"/>
              </w:rPr>
            </w:pPr>
            <w:r>
              <w:rPr>
                <w:color w:val="808080"/>
                <w:sz w:val="20"/>
                <w:szCs w:val="20"/>
              </w:rPr>
              <w:t>Click here to enter text.</w:t>
            </w:r>
          </w:p>
        </w:tc>
        <w:tc>
          <w:tcPr>
            <w:tcW w:w="121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left="-77"/>
              <w:rPr>
                <w:rFonts w:ascii="Arial" w:eastAsia="Arial" w:hAnsi="Arial" w:cs="Arial"/>
                <w:sz w:val="20"/>
                <w:szCs w:val="20"/>
              </w:rPr>
            </w:pPr>
            <w:r>
              <w:rPr>
                <w:color w:val="808080"/>
                <w:sz w:val="20"/>
                <w:szCs w:val="20"/>
              </w:rPr>
              <w:t>Click here to enter a date.</w:t>
            </w:r>
          </w:p>
        </w:tc>
        <w:tc>
          <w:tcPr>
            <w:tcW w:w="1333"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261"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335"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text.</w:t>
            </w:r>
          </w:p>
        </w:tc>
      </w:tr>
      <w:tr w:rsidR="00CD0B65">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26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35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78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right="-20"/>
              <w:jc w:val="center"/>
              <w:rPr>
                <w:rFonts w:ascii="Arial" w:eastAsia="Arial" w:hAnsi="Arial" w:cs="Arial"/>
                <w:sz w:val="20"/>
                <w:szCs w:val="20"/>
              </w:rPr>
            </w:pPr>
            <w:r>
              <w:rPr>
                <w:color w:val="808080"/>
                <w:sz w:val="20"/>
                <w:szCs w:val="20"/>
              </w:rPr>
              <w:t>Click here to enter text.</w:t>
            </w:r>
          </w:p>
        </w:tc>
        <w:tc>
          <w:tcPr>
            <w:tcW w:w="121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left="-77"/>
              <w:rPr>
                <w:rFonts w:ascii="Arial" w:eastAsia="Arial" w:hAnsi="Arial" w:cs="Arial"/>
                <w:sz w:val="20"/>
                <w:szCs w:val="20"/>
              </w:rPr>
            </w:pPr>
            <w:r>
              <w:rPr>
                <w:color w:val="808080"/>
                <w:sz w:val="20"/>
                <w:szCs w:val="20"/>
              </w:rPr>
              <w:t>Click here to enter a date.</w:t>
            </w:r>
          </w:p>
        </w:tc>
        <w:tc>
          <w:tcPr>
            <w:tcW w:w="1333"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261"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335"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text.</w:t>
            </w:r>
          </w:p>
        </w:tc>
      </w:tr>
      <w:tr w:rsidR="00CD0B65">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26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35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78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right="-20"/>
              <w:jc w:val="center"/>
              <w:rPr>
                <w:rFonts w:ascii="Arial" w:eastAsia="Arial" w:hAnsi="Arial" w:cs="Arial"/>
                <w:sz w:val="20"/>
                <w:szCs w:val="20"/>
              </w:rPr>
            </w:pPr>
            <w:r>
              <w:rPr>
                <w:color w:val="808080"/>
                <w:sz w:val="20"/>
                <w:szCs w:val="20"/>
              </w:rPr>
              <w:t>Click here to enter text.</w:t>
            </w:r>
          </w:p>
        </w:tc>
        <w:tc>
          <w:tcPr>
            <w:tcW w:w="121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left="-77"/>
              <w:rPr>
                <w:rFonts w:ascii="Arial" w:eastAsia="Arial" w:hAnsi="Arial" w:cs="Arial"/>
                <w:sz w:val="20"/>
                <w:szCs w:val="20"/>
              </w:rPr>
            </w:pPr>
            <w:r>
              <w:rPr>
                <w:color w:val="808080"/>
                <w:sz w:val="20"/>
                <w:szCs w:val="20"/>
              </w:rPr>
              <w:t>Click here to enter a date.</w:t>
            </w:r>
          </w:p>
        </w:tc>
        <w:tc>
          <w:tcPr>
            <w:tcW w:w="1333"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261"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335"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text.</w:t>
            </w:r>
          </w:p>
        </w:tc>
      </w:tr>
      <w:tr w:rsidR="00CD0B65">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26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35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78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right="-20"/>
              <w:jc w:val="center"/>
              <w:rPr>
                <w:rFonts w:ascii="Arial" w:eastAsia="Arial" w:hAnsi="Arial" w:cs="Arial"/>
                <w:sz w:val="20"/>
                <w:szCs w:val="20"/>
              </w:rPr>
            </w:pPr>
            <w:r>
              <w:rPr>
                <w:color w:val="808080"/>
                <w:sz w:val="20"/>
                <w:szCs w:val="20"/>
              </w:rPr>
              <w:t>Click here to enter text.</w:t>
            </w:r>
          </w:p>
        </w:tc>
        <w:tc>
          <w:tcPr>
            <w:tcW w:w="121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left="-77"/>
              <w:rPr>
                <w:rFonts w:ascii="Arial" w:eastAsia="Arial" w:hAnsi="Arial" w:cs="Arial"/>
                <w:sz w:val="20"/>
                <w:szCs w:val="20"/>
              </w:rPr>
            </w:pPr>
            <w:r>
              <w:rPr>
                <w:color w:val="808080"/>
                <w:sz w:val="20"/>
                <w:szCs w:val="20"/>
              </w:rPr>
              <w:t>Click here to enter a date.</w:t>
            </w:r>
          </w:p>
        </w:tc>
        <w:tc>
          <w:tcPr>
            <w:tcW w:w="1333"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261"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335"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w:t>
            </w:r>
            <w:r>
              <w:rPr>
                <w:color w:val="808080"/>
                <w:sz w:val="20"/>
                <w:szCs w:val="20"/>
              </w:rPr>
              <w:t xml:space="preserve"> enter text.</w:t>
            </w:r>
          </w:p>
        </w:tc>
      </w:tr>
      <w:tr w:rsidR="00CD0B65">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26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35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78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right="-20"/>
              <w:jc w:val="center"/>
              <w:rPr>
                <w:rFonts w:ascii="Arial" w:eastAsia="Arial" w:hAnsi="Arial" w:cs="Arial"/>
                <w:sz w:val="20"/>
                <w:szCs w:val="20"/>
              </w:rPr>
            </w:pPr>
            <w:r>
              <w:rPr>
                <w:color w:val="808080"/>
                <w:sz w:val="20"/>
                <w:szCs w:val="20"/>
              </w:rPr>
              <w:t>Click here to enter text.</w:t>
            </w:r>
          </w:p>
        </w:tc>
        <w:tc>
          <w:tcPr>
            <w:tcW w:w="121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left="-77"/>
              <w:rPr>
                <w:rFonts w:ascii="Arial" w:eastAsia="Arial" w:hAnsi="Arial" w:cs="Arial"/>
                <w:sz w:val="20"/>
                <w:szCs w:val="20"/>
              </w:rPr>
            </w:pPr>
            <w:r>
              <w:rPr>
                <w:color w:val="808080"/>
                <w:sz w:val="20"/>
                <w:szCs w:val="20"/>
              </w:rPr>
              <w:t>Click here to enter a date.</w:t>
            </w:r>
          </w:p>
        </w:tc>
        <w:tc>
          <w:tcPr>
            <w:tcW w:w="1333"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261"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335"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text.</w:t>
            </w:r>
          </w:p>
        </w:tc>
      </w:tr>
      <w:tr w:rsidR="00CD0B65">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26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35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78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right="-20"/>
              <w:jc w:val="center"/>
              <w:rPr>
                <w:rFonts w:ascii="Arial" w:eastAsia="Arial" w:hAnsi="Arial" w:cs="Arial"/>
                <w:sz w:val="20"/>
                <w:szCs w:val="20"/>
              </w:rPr>
            </w:pPr>
            <w:r>
              <w:rPr>
                <w:color w:val="808080"/>
                <w:sz w:val="20"/>
                <w:szCs w:val="20"/>
              </w:rPr>
              <w:t>Click here to enter text.</w:t>
            </w:r>
          </w:p>
        </w:tc>
        <w:tc>
          <w:tcPr>
            <w:tcW w:w="121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left="-77"/>
              <w:rPr>
                <w:rFonts w:ascii="Arial" w:eastAsia="Arial" w:hAnsi="Arial" w:cs="Arial"/>
                <w:sz w:val="20"/>
                <w:szCs w:val="20"/>
              </w:rPr>
            </w:pPr>
            <w:r>
              <w:rPr>
                <w:color w:val="808080"/>
                <w:sz w:val="20"/>
                <w:szCs w:val="20"/>
              </w:rPr>
              <w:t>Click here to enter a date.</w:t>
            </w:r>
          </w:p>
        </w:tc>
        <w:tc>
          <w:tcPr>
            <w:tcW w:w="1333"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261"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335"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text.</w:t>
            </w:r>
          </w:p>
        </w:tc>
      </w:tr>
      <w:tr w:rsidR="00CD0B65">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26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350" w:type="dxa"/>
            <w:tcBorders>
              <w:top w:val="single" w:sz="4" w:space="0" w:color="000000"/>
              <w:left w:val="single" w:sz="4" w:space="0" w:color="000000"/>
              <w:bottom w:val="single" w:sz="4" w:space="0" w:color="000000"/>
              <w:right w:val="single" w:sz="4" w:space="0" w:color="000000"/>
            </w:tcBorders>
            <w:vAlign w:val="center"/>
          </w:tcPr>
          <w:p w:rsidR="00CD0B65" w:rsidRDefault="00EF6E42">
            <w:pPr>
              <w:jc w:val="center"/>
              <w:rPr>
                <w:rFonts w:ascii="Arial" w:eastAsia="Arial" w:hAnsi="Arial" w:cs="Arial"/>
                <w:sz w:val="20"/>
                <w:szCs w:val="20"/>
              </w:rPr>
            </w:pPr>
            <w:r>
              <w:rPr>
                <w:color w:val="808080"/>
                <w:sz w:val="20"/>
                <w:szCs w:val="20"/>
              </w:rPr>
              <w:t>Click here to enter text.</w:t>
            </w:r>
          </w:p>
        </w:tc>
        <w:tc>
          <w:tcPr>
            <w:tcW w:w="178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right="-20"/>
              <w:jc w:val="center"/>
              <w:rPr>
                <w:rFonts w:ascii="Arial" w:eastAsia="Arial" w:hAnsi="Arial" w:cs="Arial"/>
                <w:sz w:val="20"/>
                <w:szCs w:val="20"/>
              </w:rPr>
            </w:pPr>
            <w:r>
              <w:rPr>
                <w:color w:val="808080"/>
                <w:sz w:val="20"/>
                <w:szCs w:val="20"/>
              </w:rPr>
              <w:t>Click here to enter text.</w:t>
            </w:r>
          </w:p>
        </w:tc>
        <w:tc>
          <w:tcPr>
            <w:tcW w:w="1216" w:type="dxa"/>
            <w:tcBorders>
              <w:top w:val="single" w:sz="4" w:space="0" w:color="000000"/>
              <w:left w:val="single" w:sz="4" w:space="0" w:color="000000"/>
              <w:bottom w:val="single" w:sz="4" w:space="0" w:color="000000"/>
              <w:right w:val="single" w:sz="4" w:space="0" w:color="000000"/>
            </w:tcBorders>
            <w:vAlign w:val="center"/>
          </w:tcPr>
          <w:p w:rsidR="00CD0B65" w:rsidRDefault="00EF6E42">
            <w:pPr>
              <w:ind w:left="-77"/>
              <w:rPr>
                <w:rFonts w:ascii="Arial" w:eastAsia="Arial" w:hAnsi="Arial" w:cs="Arial"/>
                <w:sz w:val="20"/>
                <w:szCs w:val="20"/>
              </w:rPr>
            </w:pPr>
            <w:r>
              <w:rPr>
                <w:color w:val="808080"/>
                <w:sz w:val="20"/>
                <w:szCs w:val="20"/>
              </w:rPr>
              <w:t>Click here to enter a date.</w:t>
            </w:r>
          </w:p>
        </w:tc>
        <w:tc>
          <w:tcPr>
            <w:tcW w:w="1333"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261"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a date.</w:t>
            </w:r>
          </w:p>
        </w:tc>
        <w:tc>
          <w:tcPr>
            <w:tcW w:w="1335" w:type="dxa"/>
            <w:tcBorders>
              <w:top w:val="single" w:sz="4" w:space="0" w:color="000000"/>
              <w:left w:val="single" w:sz="4" w:space="0" w:color="000000"/>
              <w:bottom w:val="single" w:sz="4" w:space="0" w:color="000000"/>
              <w:right w:val="single" w:sz="4" w:space="0" w:color="000000"/>
            </w:tcBorders>
            <w:vAlign w:val="center"/>
          </w:tcPr>
          <w:p w:rsidR="00CD0B65" w:rsidRDefault="00EF6E42">
            <w:pPr>
              <w:rPr>
                <w:rFonts w:ascii="Arial" w:eastAsia="Arial" w:hAnsi="Arial" w:cs="Arial"/>
                <w:sz w:val="20"/>
                <w:szCs w:val="20"/>
              </w:rPr>
            </w:pPr>
            <w:r>
              <w:rPr>
                <w:color w:val="808080"/>
                <w:sz w:val="20"/>
                <w:szCs w:val="20"/>
              </w:rPr>
              <w:t>Click here to enter text.</w:t>
            </w:r>
          </w:p>
        </w:tc>
      </w:tr>
    </w:tbl>
    <w:p w:rsidR="00CD0B65" w:rsidRDefault="00CD0B65"/>
    <w:p w:rsidR="00CD0B65" w:rsidRDefault="00EF6E42">
      <w:pPr>
        <w:rPr>
          <w:rFonts w:ascii="Arial" w:eastAsia="Arial" w:hAnsi="Arial" w:cs="Arial"/>
          <w:sz w:val="20"/>
          <w:szCs w:val="20"/>
          <w:u w:val="single"/>
        </w:rPr>
        <w:sectPr w:rsidR="00CD0B65">
          <w:pgSz w:w="12240" w:h="15840"/>
          <w:pgMar w:top="2088" w:right="1440" w:bottom="1037" w:left="1440" w:header="720" w:footer="720" w:gutter="0"/>
          <w:cols w:space="720"/>
        </w:sectPr>
      </w:pPr>
      <w:r>
        <w:rPr>
          <w:rFonts w:ascii="Arial" w:eastAsia="Arial" w:hAnsi="Arial" w:cs="Arial"/>
          <w:sz w:val="20"/>
          <w:szCs w:val="20"/>
          <w:u w:val="single"/>
        </w:rPr>
        <w:t>*Source:</w:t>
      </w:r>
    </w:p>
    <w:p w:rsidR="00CD0B65" w:rsidRDefault="00EF6E42">
      <w:pPr>
        <w:ind w:right="-450" w:hanging="270"/>
        <w:rPr>
          <w:rFonts w:ascii="Arial" w:eastAsia="Arial" w:hAnsi="Arial" w:cs="Arial"/>
          <w:sz w:val="20"/>
          <w:szCs w:val="20"/>
        </w:rPr>
      </w:pPr>
      <w:r>
        <w:rPr>
          <w:rFonts w:ascii="Arial" w:eastAsia="Arial" w:hAnsi="Arial" w:cs="Arial"/>
          <w:sz w:val="20"/>
          <w:szCs w:val="20"/>
        </w:rPr>
        <w:t xml:space="preserve">IA = Internal Audit </w:t>
      </w:r>
    </w:p>
    <w:p w:rsidR="00CD0B65" w:rsidRDefault="00EF6E42">
      <w:pPr>
        <w:ind w:right="-450" w:hanging="270"/>
        <w:rPr>
          <w:rFonts w:ascii="Arial" w:eastAsia="Arial" w:hAnsi="Arial" w:cs="Arial"/>
          <w:sz w:val="20"/>
          <w:szCs w:val="20"/>
        </w:rPr>
      </w:pPr>
      <w:proofErr w:type="spellStart"/>
      <w:r>
        <w:rPr>
          <w:rFonts w:ascii="Arial" w:eastAsia="Arial" w:hAnsi="Arial" w:cs="Arial"/>
          <w:sz w:val="20"/>
          <w:szCs w:val="20"/>
        </w:rPr>
        <w:t>EnA</w:t>
      </w:r>
      <w:proofErr w:type="spellEnd"/>
      <w:r>
        <w:rPr>
          <w:rFonts w:ascii="Arial" w:eastAsia="Arial" w:hAnsi="Arial" w:cs="Arial"/>
          <w:sz w:val="20"/>
          <w:szCs w:val="20"/>
        </w:rPr>
        <w:t xml:space="preserve"> = Energy Assessment</w:t>
      </w:r>
    </w:p>
    <w:p w:rsidR="00CD0B65" w:rsidRDefault="00EF6E42">
      <w:pPr>
        <w:ind w:right="-450" w:hanging="270"/>
        <w:rPr>
          <w:rFonts w:ascii="Arial" w:eastAsia="Arial" w:hAnsi="Arial" w:cs="Arial"/>
          <w:sz w:val="20"/>
          <w:szCs w:val="20"/>
        </w:rPr>
      </w:pPr>
      <w:proofErr w:type="spellStart"/>
      <w:r>
        <w:rPr>
          <w:rFonts w:ascii="Arial" w:eastAsia="Arial" w:hAnsi="Arial" w:cs="Arial"/>
          <w:sz w:val="20"/>
          <w:szCs w:val="20"/>
        </w:rPr>
        <w:t>ExA</w:t>
      </w:r>
      <w:proofErr w:type="spellEnd"/>
      <w:r>
        <w:rPr>
          <w:rFonts w:ascii="Arial" w:eastAsia="Arial" w:hAnsi="Arial" w:cs="Arial"/>
          <w:sz w:val="20"/>
          <w:szCs w:val="20"/>
        </w:rPr>
        <w:t xml:space="preserve"> = External Audit</w:t>
      </w:r>
    </w:p>
    <w:p w:rsidR="00CD0B65" w:rsidRDefault="00EF6E42">
      <w:pPr>
        <w:ind w:right="-450" w:hanging="270"/>
        <w:rPr>
          <w:rFonts w:ascii="Arial" w:eastAsia="Arial" w:hAnsi="Arial" w:cs="Arial"/>
          <w:sz w:val="20"/>
          <w:szCs w:val="20"/>
        </w:rPr>
      </w:pPr>
      <w:r>
        <w:rPr>
          <w:rFonts w:ascii="Arial" w:eastAsia="Arial" w:hAnsi="Arial" w:cs="Arial"/>
          <w:sz w:val="20"/>
          <w:szCs w:val="20"/>
        </w:rPr>
        <w:t>LN = Legal Noncompliance</w:t>
      </w:r>
    </w:p>
    <w:p w:rsidR="00CD0B65" w:rsidRDefault="00EF6E42">
      <w:pPr>
        <w:ind w:right="-450" w:hanging="270"/>
        <w:rPr>
          <w:rFonts w:ascii="Arial" w:eastAsia="Arial" w:hAnsi="Arial" w:cs="Arial"/>
          <w:sz w:val="20"/>
          <w:szCs w:val="20"/>
        </w:rPr>
      </w:pPr>
      <w:r>
        <w:rPr>
          <w:rFonts w:ascii="Arial" w:eastAsia="Arial" w:hAnsi="Arial" w:cs="Arial"/>
          <w:sz w:val="20"/>
          <w:szCs w:val="20"/>
        </w:rPr>
        <w:t>MM = Monitoring and Measurement</w:t>
      </w:r>
    </w:p>
    <w:p w:rsidR="00CD0B65" w:rsidRDefault="00EF6E42">
      <w:pPr>
        <w:ind w:right="-450" w:hanging="270"/>
        <w:rPr>
          <w:rFonts w:ascii="Arial" w:eastAsia="Arial" w:hAnsi="Arial" w:cs="Arial"/>
          <w:sz w:val="20"/>
          <w:szCs w:val="20"/>
        </w:rPr>
      </w:pPr>
      <w:r>
        <w:rPr>
          <w:rFonts w:ascii="Arial" w:eastAsia="Arial" w:hAnsi="Arial" w:cs="Arial"/>
          <w:sz w:val="20"/>
          <w:szCs w:val="20"/>
        </w:rPr>
        <w:t>MR = Management Review</w:t>
      </w:r>
    </w:p>
    <w:p w:rsidR="00CD0B65" w:rsidRDefault="00EF6E42">
      <w:pPr>
        <w:ind w:right="-450" w:hanging="270"/>
        <w:rPr>
          <w:rFonts w:ascii="Arial" w:eastAsia="Arial" w:hAnsi="Arial" w:cs="Arial"/>
          <w:sz w:val="20"/>
          <w:szCs w:val="20"/>
        </w:rPr>
      </w:pPr>
      <w:r>
        <w:rPr>
          <w:rFonts w:ascii="Arial" w:eastAsia="Arial" w:hAnsi="Arial" w:cs="Arial"/>
          <w:sz w:val="20"/>
          <w:szCs w:val="20"/>
        </w:rPr>
        <w:t>ON = Noncompliance with Other Energy Requirement Subscribed To</w:t>
      </w:r>
    </w:p>
    <w:p w:rsidR="00CD0B65" w:rsidRDefault="00EF6E42">
      <w:pPr>
        <w:ind w:right="-450" w:hanging="270"/>
        <w:rPr>
          <w:rFonts w:ascii="Arial" w:eastAsia="Arial" w:hAnsi="Arial" w:cs="Arial"/>
          <w:sz w:val="20"/>
          <w:szCs w:val="20"/>
        </w:rPr>
        <w:sectPr w:rsidR="00CD0B65">
          <w:type w:val="continuous"/>
          <w:pgSz w:w="12240" w:h="15840"/>
          <w:pgMar w:top="2088" w:right="1440" w:bottom="1037" w:left="1440" w:header="720" w:footer="720" w:gutter="0"/>
          <w:cols w:num="2" w:space="720" w:equalWidth="0">
            <w:col w:w="4032" w:space="1296"/>
            <w:col w:w="4032" w:space="0"/>
          </w:cols>
        </w:sectPr>
      </w:pPr>
      <w:r>
        <w:rPr>
          <w:rFonts w:ascii="Arial" w:eastAsia="Arial" w:hAnsi="Arial" w:cs="Arial"/>
          <w:sz w:val="20"/>
          <w:szCs w:val="20"/>
        </w:rPr>
        <w:t>O = Other</w:t>
      </w:r>
    </w:p>
    <w:p w:rsidR="00CD0B65" w:rsidRDefault="00CD0B65"/>
    <w:p w:rsidR="00CD0B65" w:rsidRDefault="00CD0B65">
      <w:pPr>
        <w:spacing w:line="240" w:lineRule="auto"/>
        <w:ind w:left="-810" w:right="-720"/>
        <w:rPr>
          <w:rFonts w:ascii="Arial" w:eastAsia="Arial" w:hAnsi="Arial" w:cs="Arial"/>
          <w:color w:val="000000"/>
          <w:sz w:val="20"/>
          <w:szCs w:val="20"/>
          <w:u w:val="single"/>
        </w:rPr>
      </w:pPr>
    </w:p>
    <w:p w:rsidR="00CD0B65" w:rsidRDefault="00EF6E42">
      <w:pPr>
        <w:spacing w:line="240" w:lineRule="auto"/>
        <w:ind w:left="-810" w:right="-720"/>
        <w:rPr>
          <w:rFonts w:ascii="Arial" w:eastAsia="Arial" w:hAnsi="Arial" w:cs="Arial"/>
          <w:color w:val="000000"/>
          <w:sz w:val="20"/>
          <w:szCs w:val="20"/>
          <w:u w:val="single"/>
        </w:rPr>
      </w:pPr>
      <w:bookmarkStart w:id="20" w:name="_GoBack"/>
      <w:bookmarkEnd w:id="20"/>
      <w:r>
        <w:rPr>
          <w:rFonts w:ascii="Arial" w:eastAsia="Arial" w:hAnsi="Arial" w:cs="Arial"/>
          <w:color w:val="000000"/>
          <w:sz w:val="20"/>
          <w:szCs w:val="20"/>
          <w:u w:val="single"/>
        </w:rPr>
        <w:t>Top Management Approval</w:t>
      </w:r>
    </w:p>
    <w:tbl>
      <w:tblPr>
        <w:tblStyle w:val="a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CD0B65">
        <w:trPr>
          <w:trHeight w:val="179"/>
        </w:trPr>
        <w:tc>
          <w:tcPr>
            <w:tcW w:w="509" w:type="dxa"/>
            <w:vAlign w:val="center"/>
          </w:tcPr>
          <w:p w:rsidR="00CD0B65" w:rsidRDefault="00EF6E4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CD0B65" w:rsidRDefault="00EF6E4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rsidR="00CD0B65" w:rsidRDefault="00EF6E42">
            <w:pPr>
              <w:spacing w:before="50" w:after="50" w:line="240" w:lineRule="auto"/>
              <w:rPr>
                <w:rFonts w:ascii="Arial" w:eastAsia="Arial" w:hAnsi="Arial" w:cs="Arial"/>
                <w:color w:val="000000"/>
                <w:sz w:val="20"/>
                <w:szCs w:val="20"/>
              </w:rPr>
            </w:pPr>
            <w:r>
              <w:rPr>
                <w:color w:val="808080"/>
              </w:rPr>
              <w:t>Click here to enter a date.</w:t>
            </w:r>
          </w:p>
        </w:tc>
      </w:tr>
      <w:tr w:rsidR="00CD0B65">
        <w:trPr>
          <w:trHeight w:val="242"/>
        </w:trPr>
        <w:tc>
          <w:tcPr>
            <w:tcW w:w="509" w:type="dxa"/>
            <w:vAlign w:val="center"/>
          </w:tcPr>
          <w:p w:rsidR="00CD0B65" w:rsidRDefault="00EF6E4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CD0B65" w:rsidRDefault="00EF6E4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rsidR="00CD0B65" w:rsidRDefault="00EF6E42">
            <w:pPr>
              <w:spacing w:before="50" w:after="50" w:line="240" w:lineRule="auto"/>
              <w:ind w:right="77"/>
              <w:rPr>
                <w:rFonts w:ascii="Arial" w:eastAsia="Arial" w:hAnsi="Arial" w:cs="Arial"/>
                <w:color w:val="000000"/>
                <w:sz w:val="20"/>
                <w:szCs w:val="20"/>
              </w:rPr>
            </w:pPr>
            <w:r>
              <w:rPr>
                <w:color w:val="808080"/>
              </w:rPr>
              <w:t>Click here to enter text.</w:t>
            </w:r>
          </w:p>
        </w:tc>
      </w:tr>
    </w:tbl>
    <w:p w:rsidR="00CD0B65" w:rsidRDefault="00CD0B65">
      <w:pPr>
        <w:spacing w:line="240" w:lineRule="auto"/>
        <w:ind w:right="-720"/>
        <w:rPr>
          <w:rFonts w:ascii="Arial" w:eastAsia="Arial" w:hAnsi="Arial" w:cs="Arial"/>
          <w:color w:val="000000"/>
          <w:sz w:val="20"/>
          <w:szCs w:val="20"/>
          <w:u w:val="single"/>
        </w:rPr>
      </w:pPr>
    </w:p>
    <w:p w:rsidR="00CD0B65" w:rsidRDefault="00EF6E42">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rsidR="00CD0B65" w:rsidRDefault="00EF6E42">
      <w:pPr>
        <w:spacing w:line="240" w:lineRule="auto"/>
        <w:ind w:left="-806" w:right="90"/>
        <w:rPr>
          <w:rFonts w:ascii="Arial" w:eastAsia="Arial" w:hAnsi="Arial" w:cs="Arial"/>
          <w:color w:val="000000"/>
          <w:sz w:val="20"/>
          <w:szCs w:val="20"/>
        </w:rPr>
      </w:pPr>
      <w:r>
        <w:rPr>
          <w:color w:val="808080"/>
        </w:rPr>
        <w:t>Click here to enter text.</w:t>
      </w:r>
    </w:p>
    <w:p w:rsidR="00CD0B65" w:rsidRDefault="00CD0B65">
      <w:pPr>
        <w:spacing w:line="240" w:lineRule="auto"/>
        <w:ind w:left="-806" w:right="-720"/>
        <w:rPr>
          <w:rFonts w:ascii="Arial" w:eastAsia="Arial" w:hAnsi="Arial" w:cs="Arial"/>
          <w:color w:val="000000"/>
          <w:sz w:val="20"/>
          <w:szCs w:val="20"/>
        </w:rPr>
      </w:pPr>
    </w:p>
    <w:p w:rsidR="00CD0B65" w:rsidRDefault="00CD0B65">
      <w:pPr>
        <w:spacing w:line="240" w:lineRule="auto"/>
        <w:ind w:left="-806" w:right="-720"/>
        <w:rPr>
          <w:rFonts w:ascii="Arial" w:eastAsia="Arial" w:hAnsi="Arial" w:cs="Arial"/>
          <w:color w:val="000000"/>
          <w:sz w:val="20"/>
          <w:szCs w:val="20"/>
        </w:rPr>
      </w:pPr>
    </w:p>
    <w:p w:rsidR="00CD0B65" w:rsidRDefault="00CD0B65">
      <w:pPr>
        <w:spacing w:line="240" w:lineRule="auto"/>
        <w:ind w:left="-810" w:right="-720"/>
        <w:rPr>
          <w:rFonts w:ascii="Arial" w:eastAsia="Arial" w:hAnsi="Arial" w:cs="Arial"/>
          <w:color w:val="000000"/>
          <w:sz w:val="20"/>
          <w:szCs w:val="20"/>
        </w:rPr>
      </w:pPr>
    </w:p>
    <w:sectPr w:rsidR="00CD0B65">
      <w:type w:val="continuous"/>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E42" w:rsidRDefault="00EF6E42">
      <w:pPr>
        <w:spacing w:after="0" w:line="240" w:lineRule="auto"/>
      </w:pPr>
      <w:r>
        <w:separator/>
      </w:r>
    </w:p>
  </w:endnote>
  <w:endnote w:type="continuationSeparator" w:id="0">
    <w:p w:rsidR="00EF6E42" w:rsidRDefault="00EF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B65" w:rsidRDefault="00EF6E4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CD0B65" w:rsidRDefault="00CD0B6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B65" w:rsidRDefault="00EF6E42">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sidR="004C4E15">
      <w:rPr>
        <w:color w:val="000000"/>
      </w:rPr>
      <w:fldChar w:fldCharType="separate"/>
    </w:r>
    <w:r w:rsidR="004C4E15">
      <w:rPr>
        <w:noProof/>
        <w:color w:val="000000"/>
      </w:rPr>
      <w:t>1</w:t>
    </w:r>
    <w:r>
      <w:rPr>
        <w:color w:val="000000"/>
      </w:rPr>
      <w:fldChar w:fldCharType="end"/>
    </w:r>
  </w:p>
  <w:p w:rsidR="00CD0B65" w:rsidRDefault="00EF6E42">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simplePos x="0" y="0"/>
              <wp:positionH relativeFrom="column">
                <wp:posOffset>-647699</wp:posOffset>
              </wp:positionH>
              <wp:positionV relativeFrom="paragraph">
                <wp:posOffset>406400</wp:posOffset>
              </wp:positionV>
              <wp:extent cx="4572381" cy="409575"/>
              <wp:effectExtent l="0" t="0" r="0" b="0"/>
              <wp:wrapNone/>
              <wp:docPr id="17" name="Rectangle 17"/>
              <wp:cNvGraphicFramePr/>
              <a:graphic xmlns:a="http://schemas.openxmlformats.org/drawingml/2006/main">
                <a:graphicData uri="http://schemas.microsoft.com/office/word/2010/wordprocessingShape">
                  <wps:wsp>
                    <wps:cNvSpPr/>
                    <wps:spPr>
                      <a:xfrm>
                        <a:off x="3064572" y="3579975"/>
                        <a:ext cx="4562856" cy="400050"/>
                      </a:xfrm>
                      <a:prstGeom prst="rect">
                        <a:avLst/>
                      </a:prstGeom>
                      <a:solidFill>
                        <a:schemeClr val="lt1"/>
                      </a:solidFill>
                      <a:ln>
                        <a:noFill/>
                      </a:ln>
                    </wps:spPr>
                    <wps:txbx>
                      <w:txbxContent>
                        <w:p w:rsidR="00CD0B65" w:rsidRDefault="00EF6E42">
                          <w:pPr>
                            <w:spacing w:after="60" w:line="258" w:lineRule="auto"/>
                            <w:ind w:right="360"/>
                            <w:textDirection w:val="btLr"/>
                          </w:pPr>
                          <w:r>
                            <w:rPr>
                              <w:i/>
                              <w:color w:val="000000"/>
                              <w:sz w:val="17"/>
                            </w:rPr>
                            <w:t>©2019, The Regents of the University of California – PB.22.01.01</w:t>
                          </w:r>
                        </w:p>
                        <w:p w:rsidR="00CD0B65" w:rsidRDefault="00CD0B6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7" o:spid="_x0000_s1031" style="position:absolute;margin-left:-51pt;margin-top:32pt;width:360.0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" fillcolor="white [3201]" stroked="f">
              <v:textbox inset="2.53958mm,1.2694mm,2.53958mm,1.2694mm">
                <w:txbxContent>
                  <w:p w:rsidR="00CD0B65" w:rsidRDefault="00EF6E42">
                    <w:pPr>
                      <w:spacing w:after="60" w:line="258" w:lineRule="auto"/>
                      <w:ind w:right="360"/>
                      <w:textDirection w:val="btLr"/>
                    </w:pPr>
                    <w:r>
                      <w:rPr>
                        <w:i/>
                        <w:color w:val="000000"/>
                        <w:sz w:val="17"/>
                      </w:rPr>
                      <w:t>©2019, The Regents of the University of California – PB.22.01.01</w:t>
                    </w:r>
                  </w:p>
                  <w:p w:rsidR="00CD0B65" w:rsidRDefault="00CD0B65">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E42" w:rsidRDefault="00EF6E42">
      <w:pPr>
        <w:spacing w:after="0" w:line="240" w:lineRule="auto"/>
      </w:pPr>
      <w:r>
        <w:separator/>
      </w:r>
    </w:p>
  </w:footnote>
  <w:footnote w:type="continuationSeparator" w:id="0">
    <w:p w:rsidR="00EF6E42" w:rsidRDefault="00EF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B65" w:rsidRDefault="00EF6E42">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-647699</wp:posOffset>
              </wp:positionH>
              <wp:positionV relativeFrom="paragraph">
                <wp:posOffset>406400</wp:posOffset>
              </wp:positionV>
              <wp:extent cx="7305675" cy="369570"/>
              <wp:effectExtent l="0" t="0" r="0" b="0"/>
              <wp:wrapNone/>
              <wp:docPr id="16" name="Rectangle 16"/>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rsidR="00CD0B65" w:rsidRDefault="00EF6E42">
                          <w:pPr>
                            <w:spacing w:after="0" w:line="240" w:lineRule="auto"/>
                            <w:textDirection w:val="btLr"/>
                          </w:pPr>
                          <w:r>
                            <w:rPr>
                              <w:rFonts w:ascii="Arial" w:eastAsia="Arial" w:hAnsi="Arial" w:cs="Arial"/>
                              <w:color w:val="FFFFFF"/>
                              <w:sz w:val="36"/>
                            </w:rPr>
                            <w:t>Task 22: Internal Audit</w:t>
                          </w:r>
                        </w:p>
                      </w:txbxContent>
                    </wps:txbx>
                    <wps:bodyPr spcFirstLastPara="1" wrap="square" lIns="91425" tIns="45700" rIns="91425" bIns="45700" anchor="ctr" anchorCtr="0">
                      <a:noAutofit/>
                    </wps:bodyPr>
                  </wps:wsp>
                </a:graphicData>
              </a:graphic>
            </wp:anchor>
          </w:drawing>
        </mc:Choice>
        <mc:Fallback>
          <w:pict>
            <v:rect id="Rectangle 16"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" fillcolor="#4e5992" stroked="f">
              <v:textbox inset="2.53958mm,1.2694mm,2.53958mm,1.2694mm">
                <w:txbxContent>
                  <w:p w:rsidR="00CD0B65" w:rsidRDefault="00EF6E42">
                    <w:pPr>
                      <w:spacing w:after="0" w:line="240" w:lineRule="auto"/>
                      <w:textDirection w:val="btLr"/>
                    </w:pPr>
                    <w:r>
                      <w:rPr>
                        <w:rFonts w:ascii="Arial" w:eastAsia="Arial" w:hAnsi="Arial" w:cs="Arial"/>
                        <w:color w:val="FFFFFF"/>
                        <w:sz w:val="36"/>
                      </w:rPr>
                      <w:t>Task 22: Internal Audit</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2032000</wp:posOffset>
              </wp:positionH>
              <wp:positionV relativeFrom="paragraph">
                <wp:posOffset>-228599</wp:posOffset>
              </wp:positionV>
              <wp:extent cx="4605760" cy="655955"/>
              <wp:effectExtent l="0" t="0" r="0" b="0"/>
              <wp:wrapNone/>
              <wp:docPr id="21" name="Rectangle 21"/>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rsidR="00CD0B65" w:rsidRDefault="00EF6E42">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id="Rectangle 21"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" fillcolor="#00579d" stroked="f">
              <v:textbox inset="2.53958mm,1.2694mm,2.53958mm,1.2694mm">
                <w:txbxContent>
                  <w:p w:rsidR="00CD0B65" w:rsidRDefault="00EF6E42">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-647699</wp:posOffset>
              </wp:positionH>
              <wp:positionV relativeFrom="paragraph">
                <wp:posOffset>800100</wp:posOffset>
              </wp:positionV>
              <wp:extent cx="7291070" cy="8094980"/>
              <wp:effectExtent l="0" t="0" r="0" b="0"/>
              <wp:wrapNone/>
              <wp:docPr id="18" name="Rectangle: Rounded Corners 18"/>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rsidR="00CD0B65" w:rsidRDefault="00CD0B6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8"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" filled="f" strokecolor="black [3200]" strokeweight="1pt">
              <v:stroke startarrowwidth="narrow" startarrowlength="short" endarrowwidth="narrow" endarrowlength="short" joinstyle="miter"/>
              <v:textbox inset="2.53958mm,2.53958mm,2.53958mm,2.53958mm">
                <w:txbxContent>
                  <w:p w:rsidR="00CD0B65" w:rsidRDefault="00CD0B65">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355F"/>
    <w:multiLevelType w:val="hybridMultilevel"/>
    <w:tmpl w:val="1480CB3A"/>
    <w:lvl w:ilvl="0" w:tplc="2326B4A8">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43625"/>
    <w:multiLevelType w:val="multilevel"/>
    <w:tmpl w:val="C99E35D6"/>
    <w:lvl w:ilvl="0">
      <w:start w:val="1"/>
      <w:numFmt w:val="decimal"/>
      <w:lvlText w:val="%1."/>
      <w:lvlJc w:val="left"/>
      <w:pPr>
        <w:ind w:left="-9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B65"/>
    <w:rsid w:val="0034773F"/>
    <w:rsid w:val="004C4E15"/>
    <w:rsid w:val="0086384F"/>
    <w:rsid w:val="00901CC1"/>
    <w:rsid w:val="00B729FF"/>
    <w:rsid w:val="00BA4097"/>
    <w:rsid w:val="00CD0B65"/>
    <w:rsid w:val="00E533A6"/>
    <w:rsid w:val="00EF6E42"/>
    <w:rsid w:val="00F4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CB74"/>
  <w15:docId w15:val="{CDA0EA8B-9EE7-49BE-92E8-154782A1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B4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1770"/>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6A5AF1"/>
    <w:rPr>
      <w:color w:val="808080"/>
    </w:rPr>
  </w:style>
  <w:style w:type="character" w:styleId="CommentReference">
    <w:name w:val="annotation reference"/>
    <w:basedOn w:val="DefaultParagraphFont"/>
    <w:uiPriority w:val="99"/>
    <w:semiHidden/>
    <w:unhideWhenUsed/>
    <w:rsid w:val="00DA5D35"/>
    <w:rPr>
      <w:sz w:val="16"/>
      <w:szCs w:val="16"/>
    </w:rPr>
  </w:style>
  <w:style w:type="paragraph" w:styleId="CommentText">
    <w:name w:val="annotation text"/>
    <w:basedOn w:val="Normal"/>
    <w:link w:val="CommentTextChar"/>
    <w:uiPriority w:val="99"/>
    <w:unhideWhenUsed/>
    <w:rsid w:val="00DA5D35"/>
    <w:pPr>
      <w:spacing w:line="240" w:lineRule="auto"/>
    </w:pPr>
    <w:rPr>
      <w:sz w:val="20"/>
      <w:szCs w:val="20"/>
    </w:rPr>
  </w:style>
  <w:style w:type="character" w:customStyle="1" w:styleId="CommentTextChar">
    <w:name w:val="Comment Text Char"/>
    <w:basedOn w:val="DefaultParagraphFont"/>
    <w:link w:val="CommentText"/>
    <w:uiPriority w:val="99"/>
    <w:rsid w:val="00DA5D35"/>
    <w:rPr>
      <w:sz w:val="20"/>
      <w:szCs w:val="20"/>
    </w:rPr>
  </w:style>
  <w:style w:type="paragraph" w:styleId="CommentSubject">
    <w:name w:val="annotation subject"/>
    <w:basedOn w:val="CommentText"/>
    <w:next w:val="CommentText"/>
    <w:link w:val="CommentSubjectChar"/>
    <w:uiPriority w:val="99"/>
    <w:semiHidden/>
    <w:unhideWhenUsed/>
    <w:rsid w:val="00DA5D35"/>
    <w:rPr>
      <w:b/>
      <w:bCs/>
    </w:rPr>
  </w:style>
  <w:style w:type="character" w:customStyle="1" w:styleId="CommentSubjectChar">
    <w:name w:val="Comment Subject Char"/>
    <w:basedOn w:val="CommentTextChar"/>
    <w:link w:val="CommentSubject"/>
    <w:uiPriority w:val="99"/>
    <w:semiHidden/>
    <w:rsid w:val="00DA5D35"/>
    <w:rPr>
      <w:b/>
      <w:bCs/>
      <w:sz w:val="20"/>
      <w:szCs w:val="20"/>
    </w:rPr>
  </w:style>
  <w:style w:type="character" w:customStyle="1" w:styleId="TitleChar">
    <w:name w:val="Title Char"/>
    <w:basedOn w:val="DefaultParagraphFont"/>
    <w:link w:val="Title"/>
    <w:uiPriority w:val="10"/>
    <w:rsid w:val="00721770"/>
    <w:rPr>
      <w:rFonts w:asciiTheme="majorHAnsi" w:eastAsiaTheme="majorEastAsia" w:hAnsiTheme="majorHAnsi" w:cstheme="majorBidi"/>
      <w:b/>
      <w:spacing w:val="-10"/>
      <w:kern w:val="28"/>
      <w:sz w:val="3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K50JiRNvxfVHlwf9v4G8UwA5Q==">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Vestal Tutterow</cp:lastModifiedBy>
  <cp:revision>7</cp:revision>
  <dcterms:created xsi:type="dcterms:W3CDTF">2021-10-06T15:27:00Z</dcterms:created>
  <dcterms:modified xsi:type="dcterms:W3CDTF">2022-04-19T20:15:00Z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ies>
</file>