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F68" w:rsidRDefault="00C41844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-647699</wp:posOffset>
                </wp:positionH>
                <wp:positionV relativeFrom="paragraph">
                  <wp:posOffset>-88899</wp:posOffset>
                </wp:positionV>
                <wp:extent cx="7306437" cy="43497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544" y="3567275"/>
                          <a:ext cx="7296912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67F68" w:rsidRDefault="00667F6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left:0;text-align:left;margin-left:-51pt;margin-top:-7pt;width:575.3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" fillcolor="#73c130" stroked="f">
                <v:textbox inset="2.53958mm,2.53958mm,2.53958mm,2.53958mm">
                  <w:txbxContent>
                    <w:p w:rsidR="00667F68" w:rsidRDefault="00667F68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67F68" w:rsidRDefault="00C41844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>
        <w:rPr>
          <w:color w:val="808080"/>
        </w:rPr>
        <w:t>Click here to enter text.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-647699</wp:posOffset>
                </wp:positionH>
                <wp:positionV relativeFrom="paragraph">
                  <wp:posOffset>152400</wp:posOffset>
                </wp:positionV>
                <wp:extent cx="7306310" cy="2125195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608" y="2722165"/>
                          <a:ext cx="7296785" cy="211567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67F68" w:rsidRPr="004F2FE6" w:rsidRDefault="00667F68" w:rsidP="0003644A">
                            <w:pPr>
                              <w:spacing w:after="0" w:line="240" w:lineRule="auto"/>
                              <w:ind w:left="-821" w:right="-58" w:hanging="806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67F68" w:rsidRDefault="00C41844">
                            <w:pPr>
                              <w:spacing w:line="240" w:lineRule="auto"/>
                              <w:ind w:right="-60"/>
                              <w:textDirection w:val="btLr"/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This part of the Navigator Playbook is completed when you have:</w:t>
                            </w:r>
                          </w:p>
                          <w:p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Created a significant energy use operating criteria worksheet and operational controls checklist to determine and set the required criteria and controls for each significant energy use.</w:t>
                            </w:r>
                          </w:p>
                          <w:p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Ensured critical factors affecting energy performance are known, communicated to responsible personnel.</w:t>
                            </w:r>
                          </w:p>
                          <w:p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Ensured that the operational and maintenance control sections of your action plans have been completed and implemented.</w:t>
                            </w:r>
                          </w:p>
                          <w:p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Operated and maintained facilities, equipment, systems, or processes associated with your SEUs to meet the determined criteria.</w:t>
                            </w:r>
                          </w:p>
                          <w:p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Established processes to control planned changes impacting operational and maintenance criteria or controls.</w:t>
                            </w:r>
                          </w:p>
                          <w:p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Controlled outsourced SEUs or processes related to SEUs.</w:t>
                            </w:r>
                          </w:p>
                          <w:p w:rsidR="00667F68" w:rsidRDefault="00667F68" w:rsidP="004F2FE6">
                            <w:pPr>
                              <w:spacing w:line="240" w:lineRule="auto"/>
                              <w:ind w:right="-60"/>
                              <w:textDirection w:val="btLr"/>
                            </w:pPr>
                          </w:p>
                          <w:p w:rsidR="00667F68" w:rsidRDefault="00667F68">
                            <w:pPr>
                              <w:spacing w:line="240" w:lineRule="auto"/>
                              <w:ind w:right="-60"/>
                              <w:textDirection w:val="btLr"/>
                            </w:pPr>
                          </w:p>
                          <w:p w:rsidR="00667F68" w:rsidRDefault="00667F68">
                            <w:pPr>
                              <w:spacing w:line="240" w:lineRule="auto"/>
                              <w:ind w:right="-6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7" style="position:absolute;left:0;text-align:left;margin-left:-51pt;margin-top:12pt;width:575.3pt;height:16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" fillcolor="#4e5992" stroked="f">
                <v:textbox inset="2.53958mm,1.2694mm,2.53958mm,1.2694mm">
                  <w:txbxContent>
                    <w:p w:rsidR="00667F68" w:rsidRPr="004F2FE6" w:rsidRDefault="00667F68" w:rsidP="0003644A">
                      <w:pPr>
                        <w:spacing w:after="0" w:line="240" w:lineRule="auto"/>
                        <w:ind w:left="-821" w:right="-58" w:hanging="806"/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  <w:p w:rsidR="00667F68" w:rsidRDefault="00C41844">
                      <w:pPr>
                        <w:spacing w:line="240" w:lineRule="auto"/>
                        <w:ind w:right="-60"/>
                        <w:textDirection w:val="btLr"/>
                      </w:pPr>
                      <w:bookmarkStart w:id="1" w:name="_GoBack"/>
                      <w:bookmarkEnd w:id="1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This part of the Navigator Playbook is completed when you have:</w:t>
                      </w:r>
                    </w:p>
                    <w:p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Created a significant energy use operating criteria worksheet and operational controls checklist to determine and set the required criteria and controls for each significant energy use.</w:t>
                      </w:r>
                    </w:p>
                    <w:p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Ensured critical factors affecting energy performance are known, communicated to responsible personnel.</w:t>
                      </w:r>
                    </w:p>
                    <w:p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Ensured that the operational and maintenance control sections of your action plans have been completed and implemented.</w:t>
                      </w:r>
                    </w:p>
                    <w:p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Operated and maintained facilities, equipment, systems, or processes associated with your SEUs to meet the determined criteria.</w:t>
                      </w:r>
                    </w:p>
                    <w:p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Established processes to control planned changes impacting operational and maintenance criteria or controls.</w:t>
                      </w:r>
                    </w:p>
                    <w:p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Controlled outsourced SEUs or processes related to SEUs.</w:t>
                      </w:r>
                    </w:p>
                    <w:p w:rsidR="00667F68" w:rsidRDefault="00667F68" w:rsidP="004F2FE6">
                      <w:pPr>
                        <w:spacing w:line="240" w:lineRule="auto"/>
                        <w:ind w:right="-60"/>
                        <w:textDirection w:val="btLr"/>
                      </w:pPr>
                    </w:p>
                    <w:p w:rsidR="00667F68" w:rsidRDefault="00667F68">
                      <w:pPr>
                        <w:spacing w:line="240" w:lineRule="auto"/>
                        <w:ind w:right="-60"/>
                        <w:textDirection w:val="btLr"/>
                      </w:pPr>
                    </w:p>
                    <w:p w:rsidR="00667F68" w:rsidRDefault="00667F68">
                      <w:pPr>
                        <w:spacing w:line="240" w:lineRule="auto"/>
                        <w:ind w:right="-6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667F6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Create a significant energy use operating criteria worksheet and operational controls checklist to determine and set the required criteria and controls for each significant energy use.</w:t>
      </w:r>
    </w:p>
    <w:p w:rsidR="00667F68" w:rsidRDefault="00C41844">
      <w:pPr>
        <w:spacing w:line="240" w:lineRule="auto"/>
        <w:ind w:left="-806" w:right="-720"/>
        <w:rPr>
          <w:rFonts w:ascii="Arial" w:eastAsia="Arial" w:hAnsi="Arial" w:cs="Arial"/>
          <w:color w:val="212529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Operational Controls and Maintenance Criteria</w:t>
      </w:r>
    </w:p>
    <w:tbl>
      <w:tblPr>
        <w:tblStyle w:val="a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67F68">
        <w:trPr>
          <w:trHeight w:val="215"/>
        </w:trPr>
        <w:tc>
          <w:tcPr>
            <w:tcW w:w="509" w:type="dxa"/>
            <w:vAlign w:val="center"/>
          </w:tcPr>
          <w:p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2" w:name="bookmark=id.gjdgxs" w:colFirst="0" w:colLast="0"/>
            <w:bookmarkEnd w:id="2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We have developed and implemented operating and maintenance criteria for our facility, equipment, systems, and processes to ensure SEUs are operated within identified criteria for effective energy performance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vAlign w:val="center"/>
          </w:tcPr>
          <w:p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completed.  See table below.</w:t>
            </w:r>
          </w:p>
        </w:tc>
      </w:tr>
    </w:tbl>
    <w:p w:rsidR="00667F68" w:rsidRDefault="00667F68">
      <w:pPr>
        <w:spacing w:after="240"/>
        <w:ind w:left="-810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Ensure critical factors affecting energy performance are known, communicated to responsible personnel.</w:t>
      </w:r>
    </w:p>
    <w:tbl>
      <w:tblPr>
        <w:tblStyle w:val="a0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67F68">
        <w:trPr>
          <w:trHeight w:val="215"/>
        </w:trPr>
        <w:tc>
          <w:tcPr>
            <w:tcW w:w="509" w:type="dxa"/>
            <w:vAlign w:val="center"/>
          </w:tcPr>
          <w:p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:rsidR="00667F68" w:rsidRDefault="00C41844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on the operational controls associated with SEUs have been communicated to the appropriate personnel.</w:t>
            </w:r>
          </w:p>
        </w:tc>
        <w:tc>
          <w:tcPr>
            <w:tcW w:w="3240" w:type="dxa"/>
            <w:vAlign w:val="center"/>
          </w:tcPr>
          <w:p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Completed</w:t>
            </w:r>
          </w:p>
        </w:tc>
      </w:tr>
    </w:tbl>
    <w:p w:rsidR="00667F68" w:rsidRDefault="00667F68">
      <w:pPr>
        <w:spacing w:after="240"/>
        <w:ind w:left="-810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Ensure that the operational and maintenance control sections of your action plans have been completed and implemented.</w:t>
      </w:r>
    </w:p>
    <w:p w:rsidR="00667F68" w:rsidRDefault="00C41844">
      <w:pPr>
        <w:spacing w:line="240" w:lineRule="auto"/>
        <w:ind w:left="-720" w:right="-720" w:hanging="9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Operational and maintenance controls are implemented</w:t>
      </w:r>
    </w:p>
    <w:p w:rsidR="00667F68" w:rsidRDefault="00C41844">
      <w:pPr>
        <w:spacing w:after="0" w:line="240" w:lineRule="auto"/>
        <w:ind w:left="-810"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bookmarkStart w:id="3" w:name="bookmark=id.30j0zll" w:colFirst="0" w:colLast="0"/>
      <w:bookmarkEnd w:id="3"/>
      <w:r>
        <w:rPr>
          <w:rFonts w:ascii="Arial" w:eastAsia="Arial" w:hAnsi="Arial" w:cs="Arial"/>
          <w:color w:val="000000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Operational and maintenance controls have been determined for each SEU and are detailed below:</w:t>
      </w:r>
    </w:p>
    <w:p w:rsidR="00667F68" w:rsidRDefault="00667F68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1"/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1800"/>
        <w:gridCol w:w="1800"/>
        <w:gridCol w:w="1800"/>
        <w:gridCol w:w="1800"/>
        <w:gridCol w:w="1800"/>
      </w:tblGrid>
      <w:tr w:rsidR="00667F68">
        <w:trPr>
          <w:jc w:val="center"/>
        </w:trPr>
        <w:tc>
          <w:tcPr>
            <w:tcW w:w="1800" w:type="dxa"/>
          </w:tcPr>
          <w:p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Significant Energy Use</w:t>
            </w:r>
          </w:p>
        </w:tc>
        <w:tc>
          <w:tcPr>
            <w:tcW w:w="1800" w:type="dxa"/>
          </w:tcPr>
          <w:p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Operating Criteria  </w:t>
            </w:r>
          </w:p>
        </w:tc>
        <w:tc>
          <w:tcPr>
            <w:tcW w:w="1800" w:type="dxa"/>
          </w:tcPr>
          <w:p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Maintenance Criteria</w:t>
            </w:r>
          </w:p>
        </w:tc>
        <w:tc>
          <w:tcPr>
            <w:tcW w:w="1800" w:type="dxa"/>
          </w:tcPr>
          <w:p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Controls</w:t>
            </w:r>
          </w:p>
        </w:tc>
        <w:tc>
          <w:tcPr>
            <w:tcW w:w="1800" w:type="dxa"/>
          </w:tcPr>
          <w:p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Required Maintenance Frequency</w:t>
            </w:r>
          </w:p>
        </w:tc>
        <w:tc>
          <w:tcPr>
            <w:tcW w:w="1800" w:type="dxa"/>
          </w:tcPr>
          <w:p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Responsible Person(s)</w:t>
            </w:r>
          </w:p>
        </w:tc>
      </w:tr>
      <w:tr w:rsidR="00667F68">
        <w:trPr>
          <w:jc w:val="center"/>
        </w:trPr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HVAC Systems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Defined by documented standard operating procedures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Scheduled monthly as part of preventative maintenance program; and per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lastRenderedPageBreak/>
              <w:t>manufacturer’s recommendations</w:t>
            </w:r>
          </w:p>
        </w:tc>
        <w:tc>
          <w:tcPr>
            <w:tcW w:w="1800" w:type="dxa"/>
          </w:tcPr>
          <w:p w:rsidR="00667F68" w:rsidRDefault="004F2FE6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lastRenderedPageBreak/>
              <w:t>Building Management System (</w:t>
            </w:r>
            <w:r w:rsidR="00C41844">
              <w:rPr>
                <w:rFonts w:ascii="Arial" w:eastAsia="Arial" w:hAnsi="Arial" w:cs="Arial"/>
                <w:color w:val="0000FF"/>
                <w:sz w:val="18"/>
                <w:szCs w:val="18"/>
              </w:rPr>
              <w:t>BMS</w:t>
            </w:r>
            <w:r w:rsidR="002103A6">
              <w:rPr>
                <w:rFonts w:ascii="Arial" w:eastAsia="Arial" w:hAnsi="Arial" w:cs="Arial"/>
                <w:color w:val="0000FF"/>
                <w:sz w:val="18"/>
                <w:szCs w:val="18"/>
              </w:rPr>
              <w:t>)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Varied based on component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Engineering Team</w:t>
            </w:r>
          </w:p>
        </w:tc>
      </w:tr>
      <w:tr w:rsidR="00667F68">
        <w:trPr>
          <w:jc w:val="center"/>
        </w:trPr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Kitchen Facilities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Defined by documented standard operating procedures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Monthly by third party; a part of preventative maintenance program</w:t>
            </w:r>
          </w:p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Engineering Monthly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bookmarkStart w:id="4" w:name="_heading=h.1fob9te" w:colFirst="0" w:colLast="0"/>
            <w:bookmarkEnd w:id="4"/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Defined by documented standard operating procedures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Monthly/Annually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Food &amp; Beverage Team</w:t>
            </w:r>
          </w:p>
        </w:tc>
      </w:tr>
      <w:tr w:rsidR="00667F68">
        <w:trPr>
          <w:jc w:val="center"/>
        </w:trPr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Lighting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Operating hours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Regular testing of sensors and controls; regular cleaning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Building automation setpoints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Semi-annually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Engineering</w:t>
            </w:r>
          </w:p>
        </w:tc>
      </w:tr>
      <w:tr w:rsidR="00667F68">
        <w:trPr>
          <w:jc w:val="center"/>
        </w:trPr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00" w:type="dxa"/>
          </w:tcPr>
          <w:p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</w:tr>
    </w:tbl>
    <w:p w:rsidR="00667F68" w:rsidRDefault="00667F6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Operate and maintain facilities, equipment, systems, or processes associated with your SEUs to meet the determined criteria.</w:t>
      </w:r>
    </w:p>
    <w:p w:rsidR="00667F68" w:rsidRDefault="00C41844">
      <w:pPr>
        <w:spacing w:line="240" w:lineRule="auto"/>
        <w:ind w:left="-806" w:right="-720"/>
        <w:rPr>
          <w:rFonts w:ascii="Arial" w:eastAsia="Arial" w:hAnsi="Arial" w:cs="Arial"/>
          <w:color w:val="212529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Meeting operational and maintenance criteria</w:t>
      </w:r>
    </w:p>
    <w:tbl>
      <w:tblPr>
        <w:tblStyle w:val="a2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67F68">
        <w:trPr>
          <w:trHeight w:val="215"/>
        </w:trPr>
        <w:tc>
          <w:tcPr>
            <w:tcW w:w="509" w:type="dxa"/>
            <w:vAlign w:val="center"/>
          </w:tcPr>
          <w:p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:rsidR="00667F68" w:rsidRDefault="00C41844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We meet determined criteria for operating and maintaining our facilities, equipment, systems, or processes associated with our SEUs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vAlign w:val="center"/>
          </w:tcPr>
          <w:p w:rsidR="00667F68" w:rsidRDefault="00C41844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All responsible personnel abide by controls and defined maintenance criteria</w:t>
            </w:r>
          </w:p>
        </w:tc>
      </w:tr>
    </w:tbl>
    <w:p w:rsidR="00667F68" w:rsidRDefault="00667F68">
      <w:pPr>
        <w:spacing w:after="240"/>
        <w:ind w:left="-720" w:right="-576" w:hanging="9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Establish processes to control planned changes impacting operational and maintenance criteria or controls.</w:t>
      </w:r>
    </w:p>
    <w:p w:rsidR="00667F68" w:rsidRDefault="00C41844">
      <w:pPr>
        <w:spacing w:line="240" w:lineRule="auto"/>
        <w:ind w:left="-806" w:right="-720"/>
        <w:rPr>
          <w:rFonts w:ascii="Arial" w:eastAsia="Arial" w:hAnsi="Arial" w:cs="Arial"/>
          <w:color w:val="212529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Processes to control planned changes</w:t>
      </w:r>
    </w:p>
    <w:tbl>
      <w:tblPr>
        <w:tblStyle w:val="a3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67F68">
        <w:trPr>
          <w:trHeight w:val="215"/>
        </w:trPr>
        <w:tc>
          <w:tcPr>
            <w:tcW w:w="509" w:type="dxa"/>
            <w:vAlign w:val="center"/>
          </w:tcPr>
          <w:p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:rsidR="00667F68" w:rsidRDefault="00C41844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We have established processes to control any planned changes that may impact operational and maintenance criteria or controls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vAlign w:val="center"/>
          </w:tcPr>
          <w:p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Ongoing identification, reviewed on a monthly basis</w:t>
            </w:r>
          </w:p>
        </w:tc>
      </w:tr>
    </w:tbl>
    <w:p w:rsidR="00667F68" w:rsidRDefault="00667F68">
      <w:pPr>
        <w:spacing w:after="240"/>
        <w:ind w:left="-810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Control outsourced SEUs or processes related to SEUs.</w:t>
      </w:r>
    </w:p>
    <w:p w:rsidR="00667F68" w:rsidRDefault="00C41844">
      <w:pPr>
        <w:spacing w:line="240" w:lineRule="auto"/>
        <w:ind w:left="-810" w:right="-720"/>
        <w:rPr>
          <w:rFonts w:ascii="Arial" w:eastAsia="Arial" w:hAnsi="Arial" w:cs="Arial"/>
          <w:color w:val="212529"/>
          <w:sz w:val="20"/>
          <w:szCs w:val="20"/>
          <w:highlight w:val="white"/>
          <w:u w:val="single"/>
        </w:rPr>
      </w:pPr>
      <w:r>
        <w:rPr>
          <w:rFonts w:ascii="Arial" w:eastAsia="Arial" w:hAnsi="Arial" w:cs="Arial"/>
          <w:color w:val="212529"/>
          <w:sz w:val="20"/>
          <w:szCs w:val="20"/>
          <w:highlight w:val="white"/>
          <w:u w:val="single"/>
        </w:rPr>
        <w:t>Outsourced SEU control</w:t>
      </w:r>
    </w:p>
    <w:tbl>
      <w:tblPr>
        <w:tblStyle w:val="a4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67F68">
        <w:trPr>
          <w:trHeight w:val="215"/>
        </w:trPr>
        <w:tc>
          <w:tcPr>
            <w:tcW w:w="509" w:type="dxa"/>
            <w:vAlign w:val="center"/>
          </w:tcPr>
          <w:p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:rsidR="00667F68" w:rsidRDefault="00C41844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We have determined the existence of any outsourced SEUs or processes related to SEUs and put measures in place to controls these SEUs or processes related to our SEUs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vAlign w:val="center"/>
          </w:tcPr>
          <w:p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Not applicable</w:t>
            </w:r>
          </w:p>
        </w:tc>
      </w:tr>
      <w:tr w:rsidR="00667F68">
        <w:trPr>
          <w:trHeight w:val="215"/>
        </w:trPr>
        <w:tc>
          <w:tcPr>
            <w:tcW w:w="509" w:type="dxa"/>
            <w:vAlign w:val="center"/>
          </w:tcPr>
          <w:p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:rsidR="00667F68" w:rsidRDefault="00C41844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Roles and responsibilities for ensuring SEUs are</w:t>
            </w: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 xml:space="preserve"> operated and maintained using the established controls have been detailed and communicated to relevant personnel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vAlign w:val="center"/>
          </w:tcPr>
          <w:p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Not applicable</w:t>
            </w:r>
          </w:p>
        </w:tc>
      </w:tr>
    </w:tbl>
    <w:p w:rsidR="00667F68" w:rsidRDefault="00667F68">
      <w:pPr>
        <w:spacing w:line="240" w:lineRule="auto"/>
        <w:ind w:left="-806" w:right="-720"/>
        <w:rPr>
          <w:rFonts w:ascii="Arial" w:eastAsia="Arial" w:hAnsi="Arial" w:cs="Arial"/>
          <w:color w:val="212529"/>
          <w:highlight w:val="white"/>
        </w:rPr>
      </w:pPr>
    </w:p>
    <w:p w:rsidR="002103A6" w:rsidRDefault="002103A6">
      <w:pPr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br w:type="page"/>
      </w:r>
    </w:p>
    <w:p w:rsidR="00667F68" w:rsidRDefault="00C41844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Top Management Approval</w:t>
      </w:r>
    </w:p>
    <w:tbl>
      <w:tblPr>
        <w:tblStyle w:val="a5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667F68">
        <w:trPr>
          <w:trHeight w:val="179"/>
        </w:trPr>
        <w:tc>
          <w:tcPr>
            <w:tcW w:w="509" w:type="dxa"/>
            <w:vAlign w:val="center"/>
          </w:tcPr>
          <w:p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101" w:type="dxa"/>
            <w:vAlign w:val="center"/>
          </w:tcPr>
          <w:p w:rsidR="00667F68" w:rsidRDefault="00C41844">
            <w:pPr>
              <w:spacing w:before="50" w:after="50" w:line="240" w:lineRule="auto"/>
              <w:ind w:right="-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:rsidR="00667F68" w:rsidRDefault="00C41844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</w:tr>
      <w:tr w:rsidR="00667F68">
        <w:trPr>
          <w:trHeight w:val="242"/>
        </w:trPr>
        <w:tc>
          <w:tcPr>
            <w:tcW w:w="509" w:type="dxa"/>
            <w:vAlign w:val="center"/>
          </w:tcPr>
          <w:p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101" w:type="dxa"/>
            <w:vAlign w:val="center"/>
          </w:tcPr>
          <w:p w:rsidR="00667F68" w:rsidRDefault="00C41844">
            <w:pPr>
              <w:spacing w:before="50" w:after="50" w:line="240" w:lineRule="auto"/>
              <w:ind w:right="-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:rsidR="00667F68" w:rsidRDefault="00C41844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</w:tr>
    </w:tbl>
    <w:p w:rsidR="00667F68" w:rsidRDefault="00667F6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67F68" w:rsidRDefault="00C41844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:rsidR="00667F68" w:rsidRDefault="00C41844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sectPr w:rsidR="00667F68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DD1" w:rsidRDefault="00381DD1">
      <w:pPr>
        <w:spacing w:after="0" w:line="240" w:lineRule="auto"/>
      </w:pPr>
      <w:r>
        <w:separator/>
      </w:r>
    </w:p>
  </w:endnote>
  <w:endnote w:type="continuationSeparator" w:id="0">
    <w:p w:rsidR="00381DD1" w:rsidRDefault="0038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F68" w:rsidRDefault="00C418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67F68" w:rsidRDefault="00667F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F68" w:rsidRDefault="00C418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F2FE6">
      <w:rPr>
        <w:noProof/>
        <w:color w:val="000000"/>
      </w:rPr>
      <w:t>1</w:t>
    </w:r>
    <w:r>
      <w:rPr>
        <w:color w:val="000000"/>
      </w:rPr>
      <w:fldChar w:fldCharType="end"/>
    </w:r>
  </w:p>
  <w:p w:rsidR="00667F68" w:rsidRDefault="00C418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-637235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 distT="0" distB="0" distL="114300" distR="114300"/>
          <wp:docPr id="22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-698499</wp:posOffset>
              </wp:positionH>
              <wp:positionV relativeFrom="paragraph">
                <wp:posOffset>431800</wp:posOffset>
              </wp:positionV>
              <wp:extent cx="4910709" cy="409575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95408" y="3579975"/>
                        <a:ext cx="490118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667F68" w:rsidRDefault="00C41844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PB.17.01.01</w:t>
                          </w:r>
                        </w:p>
                        <w:p w:rsidR="00667F68" w:rsidRDefault="00667F68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6" o:spid="_x0000_s1031" style="position:absolute;margin-left:-55pt;margin-top:34pt;width:386.6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" fillcolor="white [3201]" stroked="f">
              <v:textbox inset="2.53958mm,1.2694mm,2.53958mm,1.2694mm">
                <w:txbxContent>
                  <w:p w:rsidR="00667F68" w:rsidRDefault="00C41844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PB.17.01.01</w:t>
                    </w:r>
                  </w:p>
                  <w:p w:rsidR="00667F68" w:rsidRDefault="00667F68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DD1" w:rsidRDefault="00381DD1">
      <w:pPr>
        <w:spacing w:after="0" w:line="240" w:lineRule="auto"/>
      </w:pPr>
      <w:r>
        <w:separator/>
      </w:r>
    </w:p>
  </w:footnote>
  <w:footnote w:type="continuationSeparator" w:id="0">
    <w:p w:rsidR="00381DD1" w:rsidRDefault="0038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F68" w:rsidRDefault="00C418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-647699</wp:posOffset>
              </wp:positionH>
              <wp:positionV relativeFrom="paragraph">
                <wp:posOffset>406400</wp:posOffset>
              </wp:positionV>
              <wp:extent cx="7305675" cy="369570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:rsidR="00667F68" w:rsidRDefault="00C4184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17: Operational Controls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9" o:spid="_x0000_s1028" style="position:absolute;margin-left:-51pt;margin-top:32pt;width:575.25pt;height:2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" fillcolor="#4e5992" stroked="f">
              <v:textbox inset="2.53958mm,1.2694mm,2.53958mm,1.2694mm">
                <w:txbxContent>
                  <w:p w:rsidR="00667F68" w:rsidRDefault="00C4184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17: Operational Controls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:rsidR="00667F68" w:rsidRDefault="00C41844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1" o:spid="_x0000_s1029" style="position:absolute;margin-left:160pt;margin-top:-18pt;width:362.65pt;height:5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" fillcolor="#00579d" stroked="f">
              <v:textbox inset="2.53958mm,1.2694mm,2.53958mm,1.2694mm">
                <w:txbxContent>
                  <w:p w:rsidR="00667F68" w:rsidRDefault="00C41844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8" name="Rectangle: Rounded Corners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667F68" w:rsidRDefault="00667F6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Rectangle: Rounded Corners 18" o:spid="_x0000_s1030" style="position:absolute;margin-left:-51pt;margin-top:63pt;width:574.1pt;height:6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:rsidR="00667F68" w:rsidRDefault="00667F68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-654684</wp:posOffset>
          </wp:positionH>
          <wp:positionV relativeFrom="paragraph">
            <wp:posOffset>-233983</wp:posOffset>
          </wp:positionV>
          <wp:extent cx="2637155" cy="632460"/>
          <wp:effectExtent l="0" t="0" r="0" b="0"/>
          <wp:wrapSquare wrapText="bothSides" distT="0" distB="0" distL="114300" distR="114300"/>
          <wp:docPr id="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673D8"/>
    <w:multiLevelType w:val="multilevel"/>
    <w:tmpl w:val="00F616C2"/>
    <w:lvl w:ilvl="0">
      <w:start w:val="1"/>
      <w:numFmt w:val="decimal"/>
      <w:lvlText w:val="%1."/>
      <w:lvlJc w:val="left"/>
      <w:pPr>
        <w:ind w:left="-45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6013C94"/>
    <w:multiLevelType w:val="hybridMultilevel"/>
    <w:tmpl w:val="C60E9FDE"/>
    <w:lvl w:ilvl="0" w:tplc="B8D8CA5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F68"/>
    <w:rsid w:val="0003644A"/>
    <w:rsid w:val="002103A6"/>
    <w:rsid w:val="00381DD1"/>
    <w:rsid w:val="004F2FE6"/>
    <w:rsid w:val="00667F68"/>
    <w:rsid w:val="00C4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C788C"/>
  <w15:docId w15:val="{6A15843F-A3A9-4182-87C7-3A528752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34B4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075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5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5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5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562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3Wf5c7swC3WjrBilT/GDrHScuQ==">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496</Words>
  <Characters>2832</Characters>
  <Application>Microsoft Office Word</Application>
  <DocSecurity>0</DocSecurity>
  <Lines>23</Lines>
  <Paragraphs>6</Paragraphs>
  <ScaleCrop>false</ScaleCrop>
  <Company>Lawrence Berkeley National Laboratory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Vestal Tutterow</cp:lastModifiedBy>
  <cp:revision>5</cp:revision>
  <dcterms:created xsi:type="dcterms:W3CDTF">2021-10-04T19:26:00Z</dcterms:created>
  <dcterms:modified xsi:type="dcterms:W3CDTF">2022-04-21T02:25:00Z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</Properties>
</file>