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BBA" w:rsidRDefault="00F262F6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608FA" w:rsidRDefault="00A608F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" fillcolor="#73c130" stroked="f">
                <v:textbox inset="2.53958mm,2.53958mm,2.53958mm,2.53958mm">
                  <w:txbxContent>
                    <w:p w:rsidR="00A608FA" w:rsidRDefault="00A608FA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A7BBA" w:rsidRDefault="00F262F6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>
        <w:rPr>
          <w:color w:val="808080"/>
        </w:rPr>
        <w:t>Click here to enter text.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Management review: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165100</wp:posOffset>
                </wp:positionV>
                <wp:extent cx="7306310" cy="1712819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608" y="2928353"/>
                          <a:ext cx="7296785" cy="1703294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608FA" w:rsidRPr="006616AE" w:rsidRDefault="00A608FA" w:rsidP="000E58C7">
                            <w:pPr>
                              <w:spacing w:after="0" w:line="240" w:lineRule="auto"/>
                              <w:ind w:left="-821" w:right="-720" w:hanging="806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608FA" w:rsidRDefault="00A608FA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This part of the Navigator Playbook is completed when you have:</w:t>
                            </w:r>
                          </w:p>
                          <w:p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Developed and delivered an initial EnMS communication from top management that included the importance of energy management and the organization’s energy policy.</w:t>
                            </w:r>
                          </w:p>
                          <w:p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Developed the details for EnMS awareness training for specific personnel or departments.</w:t>
                            </w:r>
                          </w:p>
                          <w:p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Planned and implemented awareness training.</w:t>
                            </w:r>
                          </w:p>
                          <w:p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Conducted awareness training and retained records.</w:t>
                            </w:r>
                          </w:p>
                          <w:p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Planned and implemented internal communication processes of the EnMS, including a suggestion system.</w:t>
                            </w:r>
                          </w:p>
                          <w:p w:rsidR="00A608FA" w:rsidRDefault="00A608FA" w:rsidP="006616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right="-720"/>
                              <w:textDirection w:val="btLr"/>
                            </w:pPr>
                            <w:r w:rsidRPr="006616AE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Planned and implemented external EnMS communication processes.</w:t>
                            </w:r>
                          </w:p>
                          <w:p w:rsidR="00A608FA" w:rsidRDefault="00A608FA">
                            <w:pPr>
                              <w:spacing w:line="240" w:lineRule="auto"/>
                              <w:ind w:right="-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7" style="position:absolute;left:0;text-align:left;margin-left:-51pt;margin-top:13pt;width:575.3pt;height:1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" fillcolor="#4e5992" stroked="f">
                <v:textbox inset="2.53958mm,1.2694mm,2.53958mm,1.2694mm">
                  <w:txbxContent>
                    <w:p w:rsidR="00A608FA" w:rsidRPr="006616AE" w:rsidRDefault="00A608FA" w:rsidP="000E58C7">
                      <w:pPr>
                        <w:spacing w:after="0" w:line="240" w:lineRule="auto"/>
                        <w:ind w:left="-821" w:right="-720" w:hanging="806"/>
                        <w:textDirection w:val="btLr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A608FA" w:rsidRDefault="00A608FA">
                      <w:pPr>
                        <w:spacing w:line="240" w:lineRule="auto"/>
                        <w:ind w:right="-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This part of the Navigator Playbook is completed when you have:</w:t>
                      </w:r>
                    </w:p>
                    <w:p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Developed and delivered an initial EnMS communication from top management that included the importance of energy management and the organization’s energy policy.</w:t>
                      </w:r>
                    </w:p>
                    <w:p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Developed the details for EnMS awareness training for specific personnel or departments.</w:t>
                      </w:r>
                    </w:p>
                    <w:p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Planned and implemented awareness training.</w:t>
                      </w:r>
                    </w:p>
                    <w:p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Conducted awareness training and retained records.</w:t>
                      </w:r>
                    </w:p>
                    <w:p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Planned and implemented internal communication processes of the EnMS, including a suggestion system.</w:t>
                      </w:r>
                    </w:p>
                    <w:p w:rsidR="00A608FA" w:rsidRDefault="00A608FA" w:rsidP="006616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ind w:right="-720"/>
                        <w:textDirection w:val="btLr"/>
                      </w:pPr>
                      <w:r w:rsidRPr="006616AE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Planned and implemented external EnMS communication processes.</w:t>
                      </w:r>
                    </w:p>
                    <w:p w:rsidR="00A608FA" w:rsidRDefault="00A608FA">
                      <w:pPr>
                        <w:spacing w:line="240" w:lineRule="auto"/>
                        <w:ind w:right="-72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after="0"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4A7BBA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p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-57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Develop and deliver an initial EnMS communication from top management that includes the importance of energy management and the organization’s energy policy.</w:t>
      </w:r>
    </w:p>
    <w:tbl>
      <w:tblPr>
        <w:tblStyle w:val="a"/>
        <w:tblW w:w="1071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781"/>
        <w:gridCol w:w="3420"/>
      </w:tblGrid>
      <w:tr w:rsidR="004A7BBA">
        <w:trPr>
          <w:trHeight w:val="215"/>
        </w:trPr>
        <w:tc>
          <w:tcPr>
            <w:tcW w:w="509" w:type="dxa"/>
            <w:vAlign w:val="center"/>
          </w:tcPr>
          <w:p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:rsidR="004A7BBA" w:rsidRDefault="00F262F6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developed content for an initial communication to the organization about our EnMS activities.</w:t>
            </w:r>
          </w:p>
        </w:tc>
        <w:tc>
          <w:tcPr>
            <w:tcW w:w="3420" w:type="dxa"/>
            <w:vAlign w:val="center"/>
          </w:tcPr>
          <w:p w:rsidR="004A7BBA" w:rsidRDefault="00F262F6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5/1/2021</w:t>
            </w:r>
          </w:p>
        </w:tc>
      </w:tr>
      <w:tr w:rsidR="004A7BBA">
        <w:trPr>
          <w:trHeight w:val="215"/>
        </w:trPr>
        <w:tc>
          <w:tcPr>
            <w:tcW w:w="509" w:type="dxa"/>
            <w:vAlign w:val="center"/>
          </w:tcPr>
          <w:p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:rsidR="004A7BBA" w:rsidRDefault="00F262F6">
            <w:pPr>
              <w:spacing w:before="50" w:after="50" w:line="240" w:lineRule="auto"/>
              <w:ind w:right="7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 have communicated with top management the content we would like to communicate and they have agreed to deliver the message organization-wide.</w:t>
            </w:r>
          </w:p>
        </w:tc>
        <w:tc>
          <w:tcPr>
            <w:tcW w:w="3420" w:type="dxa"/>
            <w:vAlign w:val="center"/>
          </w:tcPr>
          <w:p w:rsidR="004A7BBA" w:rsidRDefault="00F262F6">
            <w:pPr>
              <w:spacing w:before="50" w:after="50" w:line="240" w:lineRule="auto"/>
              <w:ind w:right="-13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5/20/2021</w:t>
            </w:r>
          </w:p>
        </w:tc>
      </w:tr>
    </w:tbl>
    <w:p w:rsidR="004A7BBA" w:rsidRDefault="004A7BBA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Develop the details for EnMS awareness training for specific personnel or departments.</w:t>
      </w:r>
    </w:p>
    <w:p w:rsidR="004A7BBA" w:rsidRDefault="00F262F6">
      <w:pPr>
        <w:spacing w:after="240"/>
        <w:ind w:left="-810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Awareness</w:t>
      </w:r>
    </w:p>
    <w:p w:rsidR="004A7BBA" w:rsidRDefault="00F262F6">
      <w:pPr>
        <w:spacing w:line="240" w:lineRule="auto"/>
        <w:ind w:left="-81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We have ensured that communications address awareness of the following: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Conformance with the energy policy 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The importance of following EnMS procedures and requirements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 xml:space="preserve">Roles, responsibilities, and authorities related to EnMS 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Improved energy performance benefits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Impact of activities on energy consumption </w:t>
      </w:r>
    </w:p>
    <w:p w:rsidR="004A7BBA" w:rsidRDefault="004A7BBA">
      <w:pPr>
        <w:spacing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</w:rPr>
      </w:pPr>
    </w:p>
    <w:p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Plan and implement awareness training.</w:t>
      </w:r>
    </w:p>
    <w:p w:rsidR="004A7BBA" w:rsidRDefault="00F262F6">
      <w:pPr>
        <w:spacing w:line="240" w:lineRule="auto"/>
        <w:ind w:left="-81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We have used the awareness training forms shown on the following pages.</w:t>
      </w:r>
    </w:p>
    <w:p w:rsidR="004A7BBA" w:rsidRDefault="004A7BBA">
      <w:pPr>
        <w:spacing w:line="240" w:lineRule="auto"/>
        <w:ind w:left="-810" w:right="-720"/>
        <w:rPr>
          <w:rFonts w:ascii="Arial" w:eastAsia="Arial" w:hAnsi="Arial" w:cs="Arial"/>
          <w:color w:val="212529"/>
          <w:sz w:val="20"/>
          <w:szCs w:val="20"/>
        </w:rPr>
      </w:pPr>
    </w:p>
    <w:p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Conduct awareness training and retain records.</w:t>
      </w:r>
    </w:p>
    <w:p w:rsidR="004A7BBA" w:rsidRPr="006616AE" w:rsidRDefault="00F262F6" w:rsidP="006616AE">
      <w:pPr>
        <w:spacing w:line="240" w:lineRule="auto"/>
        <w:ind w:left="-81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☒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212529"/>
          <w:sz w:val="20"/>
          <w:szCs w:val="20"/>
        </w:rPr>
        <w:t>We have used the awareness training forms shown on the following pages.</w:t>
      </w:r>
    </w:p>
    <w:p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Plan and implement internal communication processes of the EnMS, including a suggestion system.</w:t>
      </w:r>
    </w:p>
    <w:p w:rsidR="004A7BBA" w:rsidRDefault="00F262F6">
      <w:pPr>
        <w:spacing w:line="240" w:lineRule="auto"/>
        <w:ind w:left="-810"/>
        <w:rPr>
          <w:rFonts w:ascii="Arial" w:eastAsia="Arial" w:hAnsi="Arial" w:cs="Arial"/>
          <w:sz w:val="20"/>
          <w:szCs w:val="20"/>
        </w:rPr>
      </w:pPr>
      <w:bookmarkStart w:id="3" w:name="bookmark=id.30j0zll" w:colFirst="0" w:colLast="0"/>
      <w:bookmarkEnd w:id="3"/>
      <w:r>
        <w:rPr>
          <w:rFonts w:ascii="Arial" w:eastAsia="Arial" w:hAnsi="Arial" w:cs="Arial"/>
          <w:sz w:val="20"/>
          <w:szCs w:val="20"/>
        </w:rPr>
        <w:t>☒ We have established a process that will ensure that internal communications related to energy performance and the EnMS are carried out on a continual basis and have included the following topics: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policy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The importance of energy management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management responsibilities and authorities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objectives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Energy performance of the organization</w:t>
      </w:r>
    </w:p>
    <w:p w:rsidR="004A7BBA" w:rsidRDefault="00F262F6">
      <w:pPr>
        <w:spacing w:line="240" w:lineRule="auto"/>
        <w:ind w:left="-360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212529"/>
          <w:sz w:val="20"/>
          <w:szCs w:val="20"/>
        </w:rPr>
        <w:t>Other information about the EnMS, as appropriate</w:t>
      </w:r>
    </w:p>
    <w:p w:rsidR="004A7BBA" w:rsidRDefault="004A7BBA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0"/>
        <w:tblW w:w="1071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6781"/>
        <w:gridCol w:w="3420"/>
      </w:tblGrid>
      <w:tr w:rsidR="004A7BBA">
        <w:trPr>
          <w:trHeight w:val="215"/>
        </w:trPr>
        <w:tc>
          <w:tcPr>
            <w:tcW w:w="509" w:type="dxa"/>
            <w:vAlign w:val="center"/>
          </w:tcPr>
          <w:p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4" w:name="bookmark=id.1fob9te" w:colFirst="0" w:colLast="0"/>
            <w:bookmarkEnd w:id="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:rsidR="004A7BBA" w:rsidRDefault="00F262F6">
            <w:pPr>
              <w:spacing w:before="50" w:after="50" w:line="240" w:lineRule="auto"/>
              <w:ind w:right="-111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created a system for soliciting and recording suggestions from internal parties</w:t>
            </w:r>
          </w:p>
        </w:tc>
        <w:tc>
          <w:tcPr>
            <w:tcW w:w="3420" w:type="dxa"/>
            <w:vAlign w:val="center"/>
          </w:tcPr>
          <w:p w:rsidR="004A7BBA" w:rsidRDefault="00F262F6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Feedback from General manager; Electronic suggestion box has been developed to log ideas sent to </w:t>
            </w:r>
            <w:hyperlink r:id="rId8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energy@examplehotel.com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email</w:t>
            </w:r>
          </w:p>
        </w:tc>
      </w:tr>
      <w:tr w:rsidR="004A7BBA">
        <w:trPr>
          <w:trHeight w:val="215"/>
        </w:trPr>
        <w:tc>
          <w:tcPr>
            <w:tcW w:w="509" w:type="dxa"/>
            <w:vAlign w:val="center"/>
          </w:tcPr>
          <w:p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☒</w:t>
            </w:r>
          </w:p>
        </w:tc>
        <w:tc>
          <w:tcPr>
            <w:tcW w:w="6781" w:type="dxa"/>
            <w:vAlign w:val="center"/>
          </w:tcPr>
          <w:p w:rsidR="004A7BBA" w:rsidRDefault="00F262F6">
            <w:pPr>
              <w:spacing w:before="50" w:after="50" w:line="240" w:lineRule="auto"/>
              <w:ind w:right="-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have assigned responsibility for this to: </w:t>
            </w:r>
          </w:p>
        </w:tc>
        <w:tc>
          <w:tcPr>
            <w:tcW w:w="3420" w:type="dxa"/>
            <w:vAlign w:val="center"/>
          </w:tcPr>
          <w:p w:rsidR="004A7BBA" w:rsidRDefault="00F262F6">
            <w:pPr>
              <w:spacing w:before="50" w:after="5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Green Team leader</w:t>
            </w:r>
          </w:p>
        </w:tc>
      </w:tr>
    </w:tbl>
    <w:p w:rsidR="004A7BBA" w:rsidRDefault="004A7BBA">
      <w:pPr>
        <w:pBdr>
          <w:top w:val="nil"/>
          <w:left w:val="nil"/>
          <w:bottom w:val="nil"/>
          <w:right w:val="nil"/>
          <w:between w:val="nil"/>
        </w:pBdr>
        <w:spacing w:after="0"/>
        <w:ind w:left="-446" w:right="-576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A7BBA" w:rsidRDefault="00F262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-446" w:right="90" w:hanging="359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Plan and implement external EnMS communication processes.</w:t>
      </w:r>
    </w:p>
    <w:p w:rsidR="005340FB" w:rsidRDefault="00F262F6">
      <w:pPr>
        <w:spacing w:line="240" w:lineRule="auto"/>
        <w:ind w:left="-810" w:right="9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We have developed an external communication policy and process for our facility and will retain records of all activities pertaining to external communication.  </w:t>
      </w:r>
    </w:p>
    <w:p w:rsidR="004A7BBA" w:rsidRDefault="00F262F6">
      <w:pPr>
        <w:spacing w:line="240" w:lineRule="auto"/>
        <w:ind w:left="-810" w:right="9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>Maintained by Asst. General Manager who leads and coordinates external communication activities</w:t>
      </w:r>
    </w:p>
    <w:p w:rsidR="005340FB" w:rsidRDefault="00F262F6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☒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We have decided if and how our facility will engage in external communication regarding the energy policy, energy management system, and energy performance. </w:t>
      </w:r>
    </w:p>
    <w:p w:rsidR="004A7BBA" w:rsidRDefault="00F262F6">
      <w:pPr>
        <w:spacing w:line="240" w:lineRule="auto"/>
        <w:ind w:left="-810" w:right="-720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  <w:color w:val="0000FF"/>
          <w:sz w:val="20"/>
          <w:szCs w:val="20"/>
        </w:rPr>
        <w:t xml:space="preserve">Maintained by Asst. General Manager who leads and coordinates external communication activities </w:t>
      </w:r>
    </w:p>
    <w:p w:rsidR="004A7BBA" w:rsidRDefault="004A7BBA">
      <w:pPr>
        <w:ind w:left="-810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89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230"/>
        <w:gridCol w:w="6210"/>
      </w:tblGrid>
      <w:tr w:rsidR="004A7BBA">
        <w:tc>
          <w:tcPr>
            <w:tcW w:w="450" w:type="dxa"/>
            <w:vAlign w:val="center"/>
          </w:tcPr>
          <w:p w:rsidR="004A7BBA" w:rsidRDefault="00F262F6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:rsidR="004A7BBA" w:rsidRDefault="00F262F6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created a system for soliciting and recording suggestions from external parties</w:t>
            </w:r>
          </w:p>
        </w:tc>
        <w:tc>
          <w:tcPr>
            <w:tcW w:w="6210" w:type="dxa"/>
          </w:tcPr>
          <w:p w:rsidR="004A7BBA" w:rsidRDefault="00F262F6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Electronic suggestion box has been developed to log ideas sent to </w:t>
            </w:r>
            <w:hyperlink r:id="rId9"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energy@examplehotel.com</w:t>
              </w:r>
            </w:hyperlink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email</w:t>
            </w:r>
          </w:p>
        </w:tc>
      </w:tr>
      <w:tr w:rsidR="004A7BBA">
        <w:tc>
          <w:tcPr>
            <w:tcW w:w="450" w:type="dxa"/>
            <w:vAlign w:val="center"/>
          </w:tcPr>
          <w:p w:rsidR="004A7BBA" w:rsidRDefault="00F262F6">
            <w:pPr>
              <w:spacing w:before="80" w:after="8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☒</w:t>
            </w:r>
          </w:p>
        </w:tc>
        <w:tc>
          <w:tcPr>
            <w:tcW w:w="4230" w:type="dxa"/>
          </w:tcPr>
          <w:p w:rsidR="004A7BBA" w:rsidRDefault="00F262F6">
            <w:pPr>
              <w:spacing w:before="80" w:after="8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have assigned responsibility for this to the following:</w:t>
            </w:r>
          </w:p>
        </w:tc>
        <w:tc>
          <w:tcPr>
            <w:tcW w:w="6210" w:type="dxa"/>
          </w:tcPr>
          <w:p w:rsidR="004A7BBA" w:rsidRDefault="00F262F6">
            <w:pPr>
              <w:spacing w:before="80" w:after="8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</w:tr>
    </w:tbl>
    <w:p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tbl>
      <w:tblPr>
        <w:tblStyle w:val="a2"/>
        <w:tblW w:w="103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526"/>
        <w:gridCol w:w="3638"/>
        <w:gridCol w:w="3218"/>
      </w:tblGrid>
      <w:tr w:rsidR="004A7BBA" w:rsidTr="004A7B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gridSpan w:val="3"/>
          </w:tcPr>
          <w:p w:rsidR="004A7BBA" w:rsidRDefault="00F262F6">
            <w:pPr>
              <w:tabs>
                <w:tab w:val="center" w:pos="116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line="189" w:lineRule="auto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b w:val="0"/>
                <w:sz w:val="36"/>
                <w:szCs w:val="36"/>
              </w:rPr>
              <w:lastRenderedPageBreak/>
              <w:t>EnMS Awareness Requirements Form</w:t>
            </w:r>
          </w:p>
        </w:tc>
      </w:tr>
      <w:tr w:rsidR="004A7BBA" w:rsidTr="004A7BBA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2" w:type="dxa"/>
            <w:gridSpan w:val="3"/>
          </w:tcPr>
          <w:p w:rsidR="004A7BBA" w:rsidRDefault="00F262F6">
            <w:pPr>
              <w:spacing w:line="201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Check the appropriate box below to specify whether this form is being completed for an individual, a position, or a department/functional unit: </w:t>
            </w:r>
          </w:p>
          <w:p w:rsidR="004A7BBA" w:rsidRDefault="00F262F6">
            <w:pPr>
              <w:spacing w:line="201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Employee: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  <w:p w:rsidR="004A7BBA" w:rsidRDefault="00F262F6">
            <w:pPr>
              <w:spacing w:line="201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X  Position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Housekeeping Supervisor</w:t>
            </w:r>
          </w:p>
          <w:p w:rsidR="004A7BBA" w:rsidRDefault="00F262F6">
            <w:pPr>
              <w:spacing w:line="201" w:lineRule="auto"/>
              <w:rPr>
                <w:sz w:val="20"/>
                <w:szCs w:val="20"/>
              </w:rPr>
            </w:pPr>
            <w:r>
              <w:rPr>
                <w:rFonts w:ascii="Webdings" w:eastAsia="Webdings" w:hAnsi="Webdings" w:cs="Webdings"/>
                <w:sz w:val="20"/>
                <w:szCs w:val="20"/>
              </w:rPr>
              <w:t>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Department: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Housekeeping</w:t>
            </w:r>
          </w:p>
        </w:tc>
      </w:tr>
      <w:tr w:rsidR="004A7BBA" w:rsidTr="004A7BBA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tabs>
                <w:tab w:val="center" w:pos="2172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Required Awareness</w:t>
            </w:r>
          </w:p>
        </w:tc>
        <w:tc>
          <w:tcPr>
            <w:tcW w:w="3638" w:type="dxa"/>
          </w:tcPr>
          <w:p w:rsidR="004A7BBA" w:rsidRDefault="00F262F6">
            <w:pPr>
              <w:tabs>
                <w:tab w:val="center" w:pos="611"/>
                <w:tab w:val="left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Specific Requirements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center" w:pos="720"/>
                <w:tab w:val="left" w:pos="1134"/>
                <w:tab w:val="left" w:pos="1886"/>
                <w:tab w:val="left" w:pos="2224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240" w:after="19" w:line="18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Reference Materials</w:t>
            </w:r>
          </w:p>
        </w:tc>
      </w:tr>
      <w:tr w:rsidR="004A7BBA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Energy policy conformance</w:t>
            </w:r>
          </w:p>
        </w:tc>
        <w:tc>
          <w:tcPr>
            <w:tcW w:w="3638" w:type="dxa"/>
          </w:tcPr>
          <w:p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of policy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</w:t>
            </w:r>
          </w:p>
        </w:tc>
      </w:tr>
      <w:tr w:rsidR="004A7BBA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Relevant procedure conformance</w:t>
            </w:r>
          </w:p>
        </w:tc>
        <w:tc>
          <w:tcPr>
            <w:tcW w:w="3638" w:type="dxa"/>
          </w:tcPr>
          <w:p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EnMS requirements conformance</w:t>
            </w:r>
          </w:p>
        </w:tc>
        <w:tc>
          <w:tcPr>
            <w:tcW w:w="3638" w:type="dxa"/>
          </w:tcPr>
          <w:p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:rsidTr="004A7BB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Role, responsibilities and authority in achieving EnMS requirements</w:t>
            </w:r>
          </w:p>
        </w:tc>
        <w:tc>
          <w:tcPr>
            <w:tcW w:w="3638" w:type="dxa"/>
          </w:tcPr>
          <w:p w:rsidR="004A7BBA" w:rsidRDefault="00F262F6">
            <w:pPr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360"/>
                <w:tab w:val="left" w:pos="774"/>
                <w:tab w:val="left" w:pos="1526"/>
                <w:tab w:val="left" w:pos="1864"/>
                <w:tab w:val="left" w:pos="2098"/>
                <w:tab w:val="left" w:pos="2595"/>
                <w:tab w:val="left" w:pos="2908"/>
                <w:tab w:val="center" w:pos="4680"/>
                <w:tab w:val="right" w:pos="900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Improved energy performance benefits</w:t>
            </w:r>
          </w:p>
        </w:tc>
        <w:tc>
          <w:tcPr>
            <w:tcW w:w="363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of policy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</w:t>
            </w:r>
          </w:p>
        </w:tc>
      </w:tr>
      <w:tr w:rsidR="004A7BBA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Actual and potential impact of activities on energy consumption</w:t>
            </w:r>
          </w:p>
        </w:tc>
        <w:tc>
          <w:tcPr>
            <w:tcW w:w="363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  <w:tr w:rsidR="004A7BBA" w:rsidTr="004A7BBA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Activity contribution to energy objectives and targets achievement</w:t>
            </w:r>
          </w:p>
        </w:tc>
        <w:tc>
          <w:tcPr>
            <w:tcW w:w="363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Awareness of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and performance year-to-date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</w:p>
        </w:tc>
      </w:tr>
      <w:tr w:rsidR="004A7BBA" w:rsidTr="004A7BBA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Potential consequences of procedure deviation</w:t>
            </w:r>
          </w:p>
        </w:tc>
        <w:tc>
          <w:tcPr>
            <w:tcW w:w="363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Awareness and ability to reference standard operating procedures</w:t>
            </w:r>
          </w:p>
        </w:tc>
        <w:tc>
          <w:tcPr>
            <w:tcW w:w="3218" w:type="dxa"/>
          </w:tcPr>
          <w:p w:rsidR="004A7BBA" w:rsidRDefault="00F262F6">
            <w:pPr>
              <w:tabs>
                <w:tab w:val="left" w:pos="-280"/>
                <w:tab w:val="left" w:pos="720"/>
                <w:tab w:val="left" w:pos="1134"/>
                <w:tab w:val="left" w:pos="1886"/>
                <w:tab w:val="left" w:pos="2140"/>
                <w:tab w:val="left" w:pos="2458"/>
                <w:tab w:val="left" w:pos="2955"/>
                <w:tab w:val="left" w:pos="3268"/>
                <w:tab w:val="center" w:pos="5040"/>
                <w:tab w:val="right" w:pos="9360"/>
              </w:tabs>
              <w:spacing w:before="120" w:line="19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Standard operating procedures for department staff</w:t>
            </w:r>
          </w:p>
        </w:tc>
      </w:tr>
    </w:tbl>
    <w:p w:rsidR="004A7BBA" w:rsidRDefault="004A7BBA">
      <w:pPr>
        <w:sectPr w:rsidR="004A7BBA">
          <w:headerReference w:type="default" r:id="rId10"/>
          <w:footerReference w:type="even" r:id="rId11"/>
          <w:footerReference w:type="default" r:id="rId12"/>
          <w:pgSz w:w="12240" w:h="15840"/>
          <w:pgMar w:top="2088" w:right="1440" w:bottom="1037" w:left="1440" w:header="720" w:footer="720" w:gutter="0"/>
          <w:pgNumType w:start="1"/>
          <w:cols w:space="720"/>
        </w:sectPr>
      </w:pPr>
    </w:p>
    <w:p w:rsidR="004A7BBA" w:rsidRDefault="004A7BBA"/>
    <w:tbl>
      <w:tblPr>
        <w:tblStyle w:val="a3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1472"/>
        <w:gridCol w:w="1646"/>
        <w:gridCol w:w="2095"/>
        <w:gridCol w:w="774"/>
        <w:gridCol w:w="1774"/>
        <w:gridCol w:w="315"/>
        <w:gridCol w:w="1225"/>
        <w:gridCol w:w="1119"/>
      </w:tblGrid>
      <w:tr w:rsidR="004A7BBA">
        <w:trPr>
          <w:cantSplit/>
          <w:jc w:val="center"/>
        </w:trPr>
        <w:tc>
          <w:tcPr>
            <w:tcW w:w="1080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EnMS External Communications Log</w:t>
            </w:r>
          </w:p>
        </w:tc>
      </w:tr>
      <w:tr w:rsidR="004A7BBA">
        <w:trPr>
          <w:cantSplit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A7BBA" w:rsidRDefault="00F262F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6/13/21</w:t>
            </w:r>
          </w:p>
        </w:tc>
        <w:tc>
          <w:tcPr>
            <w:tcW w:w="1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0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Utility Account Representative</w:t>
            </w:r>
          </w:p>
        </w:tc>
        <w:tc>
          <w:tcPr>
            <w:tcW w:w="28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 Utility</w:t>
            </w:r>
          </w:p>
        </w:tc>
        <w:tc>
          <w:tcPr>
            <w:tcW w:w="23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cantSplit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information Requested: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List of improvement opportunities</w:t>
            </w: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Response: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Shared list at quarterly meeting with utility representatives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6/13/21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Required? (If yes, describe)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quarterly review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Follow-Up: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9/13/21</w:t>
            </w:r>
          </w:p>
        </w:tc>
      </w:tr>
      <w:tr w:rsidR="004A7BBA">
        <w:trPr>
          <w:cantSplit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A7BBA" w:rsidRDefault="00F262F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8/11/21</w:t>
            </w:r>
          </w:p>
        </w:tc>
        <w:tc>
          <w:tcPr>
            <w:tcW w:w="1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  <w:tc>
          <w:tcPr>
            <w:tcW w:w="20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Sustainability Office</w:t>
            </w:r>
          </w:p>
        </w:tc>
        <w:tc>
          <w:tcPr>
            <w:tcW w:w="28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Government</w:t>
            </w:r>
          </w:p>
        </w:tc>
        <w:tc>
          <w:tcPr>
            <w:tcW w:w="23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cantSplit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information Requested: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Status on compliance with local laws and mandates</w:t>
            </w: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Response: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Records of energy performance; Energy Star Portfolio Manager report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10/11/21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Required? (If yes, describe)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Yes, annually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Follow-Up: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  <w:proofErr w:type="spellEnd"/>
          </w:p>
        </w:tc>
      </w:tr>
      <w:tr w:rsidR="004A7BBA">
        <w:trPr>
          <w:cantSplit/>
          <w:jc w:val="center"/>
        </w:trPr>
        <w:tc>
          <w:tcPr>
            <w:tcW w:w="38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A7BBA" w:rsidRDefault="00F262F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472" w:type="dxa"/>
            <w:tcBorders>
              <w:top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  <w:tc>
          <w:tcPr>
            <w:tcW w:w="164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09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3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cantSplit/>
          <w:jc w:val="center"/>
        </w:trPr>
        <w:tc>
          <w:tcPr>
            <w:tcW w:w="38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information Requested: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Summary of Response: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Required? (If yes, describe)</w:t>
            </w:r>
          </w:p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Follow-Up: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</w:tbl>
    <w:p w:rsidR="004A7BBA" w:rsidRDefault="004A7BBA"/>
    <w:p w:rsidR="004A7BBA" w:rsidRDefault="00F262F6">
      <w:r>
        <w:br w:type="page"/>
      </w:r>
    </w:p>
    <w:tbl>
      <w:tblPr>
        <w:tblStyle w:val="a4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bookmarkStart w:id="5" w:name="_heading=h.3znysh7" w:colFirst="0" w:colLast="0"/>
            <w:bookmarkEnd w:id="5"/>
            <w:r>
              <w:rPr>
                <w:rFonts w:ascii="Arial" w:eastAsia="Arial" w:hAnsi="Arial" w:cs="Arial"/>
                <w:sz w:val="36"/>
                <w:szCs w:val="36"/>
              </w:rPr>
              <w:lastRenderedPageBreak/>
              <w:t>EnMS External Communication Record</w:t>
            </w:r>
          </w:p>
        </w:tc>
      </w:tr>
      <w:tr w:rsidR="004A7BBA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6/13/21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Utility Representative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Electric Utility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 (address/telephone/e-mail):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Information Requested: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Records of energy performance; Energy Star Portfolio Manager report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Summary of Response (Attach documents as appropriate):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Shared list of improvement opportunities for joint review and feedback</w:t>
            </w:r>
          </w:p>
        </w:tc>
      </w:tr>
      <w:tr w:rsidR="004A7BBA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6/13/21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4A7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7BBA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follow-up needed? (circle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one)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yes, when is follow-up needed (date)?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9/13/21</w:t>
            </w:r>
          </w:p>
        </w:tc>
      </w:tr>
      <w:tr w:rsidR="004A7BBA">
        <w:trPr>
          <w:trHeight w:val="938"/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yes, describe what follow-up is needed: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Update list based on prioritization of improvement opportunities to determine available incentive support and pre-approval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Assigned To: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</w:tr>
      <w:tr w:rsidR="004A7BBA">
        <w:trPr>
          <w:trHeight w:val="937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Follow-Up Completed: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</w:tbl>
    <w:p w:rsidR="004A7BBA" w:rsidRDefault="004A7BB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tbl>
      <w:tblPr>
        <w:tblStyle w:val="a5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>EnMS External Communication Record</w:t>
            </w:r>
          </w:p>
        </w:tc>
      </w:tr>
      <w:tr w:rsidR="004A7BBA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Received: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8/11/21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Assigned To: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of Requester: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Sustainability Office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Affiliation/Organization: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Government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Information (address/telephone/e-mail):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Information Requested: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Status on compliance with local laws and mandates</w:t>
            </w:r>
          </w:p>
        </w:tc>
      </w:tr>
      <w:tr w:rsidR="004A7BBA">
        <w:trPr>
          <w:jc w:val="center"/>
        </w:trPr>
        <w:tc>
          <w:tcPr>
            <w:tcW w:w="10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Summary of Response (Attach documents as appropriate):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Records of energy performance; Energy Star Portfolio Manager report</w:t>
            </w:r>
          </w:p>
        </w:tc>
      </w:tr>
      <w:tr w:rsidR="004A7BBA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of Response: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10/11/21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4A7BB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A7BBA">
        <w:trPr>
          <w:jc w:val="center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follow-up needed? (circle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one)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  <w:highlight w:val="lightGray"/>
              </w:rPr>
              <w:t>YES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NO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yes, when is follow-up needed (date)?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  <w:proofErr w:type="spellEnd"/>
          </w:p>
        </w:tc>
      </w:tr>
      <w:tr w:rsidR="004A7BBA">
        <w:trPr>
          <w:trHeight w:val="938"/>
          <w:jc w:val="center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If yes, describe what follow-up is needed: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Meeting with the city’s sustainability office to prove continued energy performance that exceeds city laws and mandates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Follow-Up Assigned To: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Asst. General Manager</w:t>
            </w:r>
          </w:p>
        </w:tc>
      </w:tr>
      <w:tr w:rsidR="004A7BBA">
        <w:trPr>
          <w:trHeight w:val="937"/>
          <w:jc w:val="center"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4A7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Follow-Up Completed:</w:t>
            </w:r>
          </w:p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tbd</w:t>
            </w:r>
            <w:proofErr w:type="spellEnd"/>
          </w:p>
        </w:tc>
      </w:tr>
    </w:tbl>
    <w:p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:rsidR="004A7BBA" w:rsidRDefault="00F262F6">
      <w:pPr>
        <w:pStyle w:val="Title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EnMS Training Needs Planning Matrix</w:t>
      </w:r>
    </w:p>
    <w:p w:rsidR="004A7BBA" w:rsidRDefault="004A7BBA">
      <w:pPr>
        <w:jc w:val="center"/>
        <w:rPr>
          <w:rFonts w:ascii="Arial" w:eastAsia="Arial" w:hAnsi="Arial" w:cs="Arial"/>
        </w:rPr>
      </w:pPr>
    </w:p>
    <w:p w:rsidR="004A7BBA" w:rsidRDefault="00F262F6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Location: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A608FA">
        <w:rPr>
          <w:rFonts w:ascii="Arial" w:eastAsia="Arial" w:hAnsi="Arial" w:cs="Arial"/>
          <w:color w:val="0000FF"/>
          <w:sz w:val="20"/>
          <w:szCs w:val="20"/>
        </w:rPr>
        <w:t>Housekeeping Department</w:t>
      </w:r>
    </w:p>
    <w:p w:rsidR="004A7BBA" w:rsidRDefault="00F262F6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Date: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608FA">
        <w:rPr>
          <w:rFonts w:ascii="Arial" w:eastAsia="Arial" w:hAnsi="Arial" w:cs="Arial"/>
          <w:color w:val="0000FF"/>
          <w:sz w:val="20"/>
          <w:szCs w:val="20"/>
        </w:rPr>
        <w:t>6/15/2021</w:t>
      </w:r>
    </w:p>
    <w:p w:rsidR="004A7BBA" w:rsidRDefault="00F262F6">
      <w:pPr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Completed by: </w:t>
      </w:r>
      <w:r w:rsidRPr="00A608FA">
        <w:rPr>
          <w:rFonts w:ascii="Arial" w:eastAsia="Arial" w:hAnsi="Arial" w:cs="Arial"/>
          <w:color w:val="0000FF"/>
          <w:sz w:val="20"/>
          <w:szCs w:val="20"/>
        </w:rPr>
        <w:t>Director of Housekeeping</w:t>
      </w:r>
    </w:p>
    <w:p w:rsidR="004A7BBA" w:rsidRDefault="004A7BBA">
      <w:pPr>
        <w:rPr>
          <w:rFonts w:ascii="Arial" w:eastAsia="Arial" w:hAnsi="Arial" w:cs="Arial"/>
        </w:rPr>
      </w:pPr>
    </w:p>
    <w:tbl>
      <w:tblPr>
        <w:tblStyle w:val="a6"/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1513"/>
        <w:gridCol w:w="1710"/>
        <w:gridCol w:w="1620"/>
        <w:gridCol w:w="1440"/>
        <w:gridCol w:w="1432"/>
        <w:gridCol w:w="1543"/>
      </w:tblGrid>
      <w:tr w:rsidR="004A7BBA" w:rsidTr="00A60451">
        <w:trPr>
          <w:tblHeader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TRAINING IS NEEDED?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WHO NEEDS THE TRAINING?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INFORMATION IS NEEDED? WHAT EnMS DOCUMENTS (if any) ARE INVOLVED?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WHO IS RESPONSIBLE FOR CONDUCTING THE TRAINING? (Position Title)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HOW/WHERE WILL THE TRAINING BE DONE?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WHEN WILL THE TRAINING BE DONE?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WHAT WILL BE THE TRAINING RECORD?</w:t>
            </w:r>
          </w:p>
        </w:tc>
      </w:tr>
      <w:tr w:rsidR="004A7BBA" w:rsidTr="00A60451">
        <w:trPr>
          <w:trHeight w:val="1277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Overview of EnMS, Energy Policy,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, and standard operating procedures for Housekeeping staff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Housekeeping Supervisor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, documented standard operating procedures for Housekeeping staff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Housekeeping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In-person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6/15/21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Signed agreement by Housekeeping Supervisor to acknowledge EnMS &amp; standard operating procedures</w:t>
            </w:r>
          </w:p>
        </w:tc>
      </w:tr>
      <w:tr w:rsidR="004A7BBA" w:rsidTr="00A60451">
        <w:trPr>
          <w:trHeight w:val="107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Review of standard operating procedures for Housekeeping staff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Documented standard operating procedures for Housekeeping staff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Housekeeping Supervisor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In-person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7/1/21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List of attendees, agenda &amp; minutes of discussion</w:t>
            </w:r>
          </w:p>
        </w:tc>
      </w:tr>
      <w:tr w:rsidR="004A7BBA" w:rsidTr="00A60451">
        <w:trPr>
          <w:trHeight w:val="143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Review of standard operating procedures for Laundry staff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Laundry staff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Documented standard operating procedures for Laundry staff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Housekeeping Supervisor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In-person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7/1/21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List of attendees, agenda &amp; minutes of discussion</w:t>
            </w:r>
          </w:p>
        </w:tc>
      </w:tr>
      <w:tr w:rsidR="004A7BBA" w:rsidTr="00A60451">
        <w:trPr>
          <w:trHeight w:val="1340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:rsidR="004A7BBA" w:rsidRDefault="00F262F6">
      <w:pPr>
        <w:pStyle w:val="Title"/>
        <w:spacing w:before="240"/>
        <w:rPr>
          <w:rFonts w:ascii="Arial" w:eastAsia="Arial" w:hAnsi="Arial" w:cs="Arial"/>
          <w:b w:val="0"/>
        </w:rPr>
      </w:pPr>
      <w:r>
        <w:br w:type="page"/>
      </w:r>
      <w:r>
        <w:rPr>
          <w:rFonts w:ascii="Arial" w:eastAsia="Arial" w:hAnsi="Arial" w:cs="Arial"/>
          <w:b w:val="0"/>
        </w:rPr>
        <w:lastRenderedPageBreak/>
        <w:t>External Communications Planning Worksheet</w:t>
      </w:r>
    </w:p>
    <w:p w:rsidR="004A7BBA" w:rsidRDefault="004A7BBA"/>
    <w:tbl>
      <w:tblPr>
        <w:tblStyle w:val="a7"/>
        <w:tblW w:w="11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620"/>
        <w:gridCol w:w="1625"/>
        <w:gridCol w:w="1440"/>
        <w:gridCol w:w="1754"/>
        <w:gridCol w:w="1756"/>
        <w:gridCol w:w="1710"/>
      </w:tblGrid>
      <w:tr w:rsidR="004A7BBA" w:rsidTr="00281869">
        <w:trPr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is the target audience?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the purpose (goal) of the communication?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will be communicated?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will communicate it? (responsible position)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will it be communicated?  (mechanism or media)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often will the communication occur? (frequency)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will the communication start?</w:t>
            </w:r>
          </w:p>
        </w:tc>
      </w:tr>
      <w:tr w:rsidR="004A7BBA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Guests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Raise awareness about hotel’s energy management &amp; sustainability initiatives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annual energy performance improvements, long-term goals established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</w:tr>
      <w:tr w:rsidR="004A7BBA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officials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Compliance with energy-related local laws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annual energy performance improvements, long-term goals established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</w:tr>
      <w:tr w:rsidR="004A7BBA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Owners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Raise awareness about hotel’s energy management &amp; sustainability initiatives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annual energy performance improvements, long-term goals established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</w:tr>
      <w:tr w:rsidR="004A7BBA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Other hotels across the city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Raise awareness about hotel’s energy management &amp; sustainability initiatives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annual energy performance improvements, long-term goals established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Manager, Director of Engineering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Incorporated into holistic sustainability-related communications plan</w:t>
            </w:r>
          </w:p>
        </w:tc>
      </w:tr>
      <w:tr w:rsidR="004A7BBA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Utilities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Engage utilities in EnMS to assist with improvement opportunity identification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Energy policy, progress toward annual/ long-term goals, improvement opportunity list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 meetings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Next quarterly meeting (6/13/21)</w:t>
            </w:r>
          </w:p>
        </w:tc>
      </w:tr>
      <w:tr w:rsidR="004A7BBA" w:rsidTr="00281869">
        <w:trPr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lastRenderedPageBreak/>
              <w:t>Click here to enter text.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:rsidR="004A7BBA" w:rsidRDefault="004A7BB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:rsidR="004A7BBA" w:rsidRDefault="00F262F6">
      <w:pPr>
        <w:pStyle w:val="Title"/>
        <w:spacing w:before="240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Internal EnMS Communications Planning Worksheet</w:t>
      </w:r>
    </w:p>
    <w:p w:rsidR="004A7BBA" w:rsidRDefault="004A7BBA">
      <w:pPr>
        <w:spacing w:before="240"/>
        <w:rPr>
          <w:rFonts w:ascii="Arial" w:eastAsia="Arial" w:hAnsi="Arial" w:cs="Arial"/>
        </w:rPr>
      </w:pPr>
    </w:p>
    <w:tbl>
      <w:tblPr>
        <w:tblStyle w:val="a8"/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8"/>
        <w:gridCol w:w="1986"/>
        <w:gridCol w:w="2225"/>
        <w:gridCol w:w="2063"/>
        <w:gridCol w:w="2120"/>
      </w:tblGrid>
      <w:tr w:rsidR="004A7BBA">
        <w:trPr>
          <w:jc w:val="center"/>
        </w:trPr>
        <w:tc>
          <w:tcPr>
            <w:tcW w:w="10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Internal EnMS Communications Planning Worksheet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Communicate to whom?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Communicate what?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Who will do the communication? </w:t>
            </w:r>
            <w:r>
              <w:rPr>
                <w:rFonts w:ascii="Arial" w:eastAsia="Arial" w:hAnsi="Arial" w:cs="Arial"/>
                <w:sz w:val="20"/>
                <w:szCs w:val="20"/>
              </w:rPr>
              <w:t>(Responsible Position)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What media will be used to communicate?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How often will the communication occur?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status of site-wide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goals, major capital projects underway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Email &amp; quarterly updates distribution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Engineering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Updates on project implementation, operational controls, significant deviations in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Team meetings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Weekly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Housekeeping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status of site-wide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goals, major capital projects underway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Email &amp; quarterly updates distribution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Housekeeping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Energy-saving ideas introduced, operational controls, significant deviations in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Housekeeping, Director of Operations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Team meetings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Weekly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Food &amp; Beverage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status of site-wide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goals, major capital projects underway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Email &amp; quarterly updates distribution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Food &amp; Beverage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Energy-saving ideas introduced, operational controls, significant deviations in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EnPIs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Food &amp; Beverage Services, Director of Operations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Team meetings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Weekly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lastRenderedPageBreak/>
              <w:t>All other staff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Energy policy, status of site-wide </w:t>
            </w:r>
            <w:proofErr w:type="spellStart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EnPI</w:t>
            </w:r>
            <w:proofErr w:type="spellEnd"/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 to goals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Email &amp; quarterly updates distribution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Quarterly</w:t>
            </w:r>
          </w:p>
        </w:tc>
      </w:tr>
      <w:tr w:rsidR="004A7BBA">
        <w:trPr>
          <w:jc w:val="center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:rsidR="004A7BBA" w:rsidRDefault="004A7BB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:rsidR="004A7BBA" w:rsidRDefault="00F262F6">
      <w:pPr>
        <w:pStyle w:val="Title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lastRenderedPageBreak/>
        <w:t>Responsibility and Authority Matrix for Energy-Related External Communications</w:t>
      </w:r>
    </w:p>
    <w:p w:rsidR="004A7BBA" w:rsidRDefault="004A7BBA">
      <w:pPr>
        <w:jc w:val="center"/>
        <w:rPr>
          <w:b/>
        </w:rPr>
      </w:pPr>
    </w:p>
    <w:tbl>
      <w:tblPr>
        <w:tblStyle w:val="a9"/>
        <w:tblW w:w="1038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435"/>
        <w:gridCol w:w="2807"/>
        <w:gridCol w:w="2807"/>
        <w:gridCol w:w="2333"/>
      </w:tblGrid>
      <w:tr w:rsidR="004A7BBA">
        <w:trPr>
          <w:jc w:val="center"/>
        </w:trPr>
        <w:tc>
          <w:tcPr>
            <w:tcW w:w="2435" w:type="dxa"/>
          </w:tcPr>
          <w:p w:rsidR="004A7BBA" w:rsidRDefault="00F262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Potential External Interested party</w:t>
            </w:r>
          </w:p>
        </w:tc>
        <w:tc>
          <w:tcPr>
            <w:tcW w:w="2807" w:type="dxa"/>
          </w:tcPr>
          <w:p w:rsidR="004A7BBA" w:rsidRDefault="00F262F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Frontline Responsibility/Authority</w:t>
            </w:r>
          </w:p>
          <w:p w:rsidR="004A7BBA" w:rsidRDefault="00F262F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(position title)</w:t>
            </w:r>
          </w:p>
        </w:tc>
        <w:tc>
          <w:tcPr>
            <w:tcW w:w="2807" w:type="dxa"/>
          </w:tcPr>
          <w:p w:rsidR="004A7BBA" w:rsidRDefault="00F262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Back-Up Responsibility/Authority (position title)</w:t>
            </w:r>
          </w:p>
        </w:tc>
        <w:tc>
          <w:tcPr>
            <w:tcW w:w="2333" w:type="dxa"/>
          </w:tcPr>
          <w:p w:rsidR="004A7BBA" w:rsidRDefault="00F262F6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Ultimate (Top-Level) Authority</w:t>
            </w:r>
          </w:p>
          <w:p w:rsidR="004A7BBA" w:rsidRDefault="00F262F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(position title)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Customers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Front Office/All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Shareholders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Finance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 xml:space="preserve">Utility Companies 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Contractors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Suppliers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Procurement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Insurers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Finance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Government Regulators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Engineering/All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Local Officials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Engineering/General Manager/All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Emergency Responders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Fire &amp; Life Safety/All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Media (crisis)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Media (non-crisis)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Neighbors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All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Community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Sales/Marketing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General Public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Sales/Marketing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Pr="00281869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1869">
              <w:rPr>
                <w:rFonts w:ascii="Arial" w:eastAsia="Arial" w:hAnsi="Arial" w:cs="Arial"/>
                <w:sz w:val="20"/>
                <w:szCs w:val="20"/>
              </w:rPr>
              <w:t>Environmental Groups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Engineering/All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Director of Operations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General Manager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Other: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4A7BBA">
        <w:trPr>
          <w:jc w:val="center"/>
        </w:trPr>
        <w:tc>
          <w:tcPr>
            <w:tcW w:w="2435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807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  <w:tc>
          <w:tcPr>
            <w:tcW w:w="2333" w:type="dxa"/>
          </w:tcPr>
          <w:p w:rsidR="004A7BBA" w:rsidRDefault="00F262F6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808080"/>
                <w:sz w:val="20"/>
                <w:szCs w:val="20"/>
              </w:rPr>
              <w:t>Click here to enter text.</w:t>
            </w:r>
          </w:p>
        </w:tc>
      </w:tr>
    </w:tbl>
    <w:p w:rsidR="004A7BBA" w:rsidRDefault="00F262F6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br w:type="page"/>
      </w:r>
    </w:p>
    <w:p w:rsidR="004A7BBA" w:rsidRDefault="00F262F6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lastRenderedPageBreak/>
        <w:t>Top Management Approval</w:t>
      </w:r>
    </w:p>
    <w:tbl>
      <w:tblPr>
        <w:tblStyle w:val="aa"/>
        <w:tblW w:w="10710" w:type="dxa"/>
        <w:tblInd w:w="-81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4A7BBA">
        <w:trPr>
          <w:trHeight w:val="179"/>
        </w:trPr>
        <w:tc>
          <w:tcPr>
            <w:tcW w:w="509" w:type="dxa"/>
            <w:vAlign w:val="center"/>
          </w:tcPr>
          <w:p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4A7BBA" w:rsidRDefault="00F262F6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:rsidR="004A7BBA" w:rsidRDefault="00F262F6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  <w:tr w:rsidR="004A7BBA">
        <w:trPr>
          <w:trHeight w:val="242"/>
        </w:trPr>
        <w:tc>
          <w:tcPr>
            <w:tcW w:w="509" w:type="dxa"/>
            <w:vAlign w:val="center"/>
          </w:tcPr>
          <w:p w:rsidR="004A7BBA" w:rsidRDefault="00F262F6">
            <w:pPr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4A7BBA" w:rsidRDefault="00F262F6">
            <w:pPr>
              <w:spacing w:before="50" w:after="50" w:line="240" w:lineRule="auto"/>
              <w:ind w:right="-2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:rsidR="004A7BBA" w:rsidRDefault="00F262F6">
            <w:pPr>
              <w:spacing w:before="50" w:after="50" w:line="240" w:lineRule="auto"/>
              <w:ind w:right="16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4A7BBA" w:rsidRDefault="004A7BBA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4A7BBA" w:rsidRDefault="00F262F6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:rsidR="004A7BBA" w:rsidRDefault="00F262F6">
      <w:pPr>
        <w:spacing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:rsidR="004A7BBA" w:rsidRDefault="004A7BBA">
      <w:pPr>
        <w:spacing w:line="240" w:lineRule="auto"/>
        <w:ind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4A7BBA">
      <w:pgSz w:w="12240" w:h="15840"/>
      <w:pgMar w:top="2088" w:right="1440" w:bottom="103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8DA" w:rsidRDefault="00A728DA">
      <w:pPr>
        <w:spacing w:after="0" w:line="240" w:lineRule="auto"/>
      </w:pPr>
      <w:r>
        <w:separator/>
      </w:r>
    </w:p>
  </w:endnote>
  <w:endnote w:type="continuationSeparator" w:id="0">
    <w:p w:rsidR="00A728DA" w:rsidRDefault="00A7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-637235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 distT="0" distB="0" distL="114300" distR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419100</wp:posOffset>
              </wp:positionV>
              <wp:extent cx="4243197" cy="409575"/>
              <wp:effectExtent l="0" t="0" r="0" b="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9164" y="3579975"/>
                        <a:ext cx="423367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A608FA" w:rsidRDefault="00A608FA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PB.15.01.01</w:t>
                          </w:r>
                        </w:p>
                        <w:p w:rsidR="00A608FA" w:rsidRDefault="00A608FA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7" o:spid="_x0000_s1031" style="position:absolute;margin-left:-51pt;margin-top:33pt;width:334.1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" fillcolor="white [3201]" stroked="f">
              <v:textbox inset="2.53958mm,1.2694mm,2.53958mm,1.2694mm">
                <w:txbxContent>
                  <w:p w:rsidR="00A608FA" w:rsidRDefault="00A608FA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PB.15.01.01</w:t>
                    </w:r>
                  </w:p>
                  <w:p w:rsidR="00A608FA" w:rsidRDefault="00A608FA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8DA" w:rsidRDefault="00A728DA">
      <w:pPr>
        <w:spacing w:after="0" w:line="240" w:lineRule="auto"/>
      </w:pPr>
      <w:r>
        <w:separator/>
      </w:r>
    </w:p>
  </w:footnote>
  <w:footnote w:type="continuationSeparator" w:id="0">
    <w:p w:rsidR="00A728DA" w:rsidRDefault="00A7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8FA" w:rsidRDefault="00A60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A608FA" w:rsidRDefault="00A608F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15: Awareness and Communication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6" o:spid="_x0000_s1028" style="position:absolute;margin-left:-51pt;margin-top:32pt;width:575.25pt;height:2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" fillcolor="#4e5992" stroked="f">
              <v:textbox inset="2.53958mm,1.2694mm,2.53958mm,1.2694mm">
                <w:txbxContent>
                  <w:p w:rsidR="00A608FA" w:rsidRDefault="00A608FA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15: Awareness and Communication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A608FA" w:rsidRDefault="00A608F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0" o:spid="_x0000_s1029" style="position:absolute;margin-left:160pt;margin-top:-18pt;width:362.65pt;height:5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" fillcolor="#00579d" stroked="f">
              <v:textbox inset="2.53958mm,1.2694mm,2.53958mm,1.2694mm">
                <w:txbxContent>
                  <w:p w:rsidR="00A608FA" w:rsidRDefault="00A608FA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8" name="Rectangle: Rounded Corner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608FA" w:rsidRDefault="00A608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18" o:spid="_x0000_s1030" style="position:absolute;margin-left:-51pt;margin-top:63pt;width:574.1pt;height:63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A608FA" w:rsidRDefault="00A608FA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-654684</wp:posOffset>
          </wp:positionH>
          <wp:positionV relativeFrom="paragraph">
            <wp:posOffset>-233983</wp:posOffset>
          </wp:positionV>
          <wp:extent cx="2637155" cy="632460"/>
          <wp:effectExtent l="0" t="0" r="0" b="0"/>
          <wp:wrapSquare wrapText="bothSides" distT="0" distB="0" distL="114300" distR="114300"/>
          <wp:docPr id="2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362"/>
    <w:multiLevelType w:val="multilevel"/>
    <w:tmpl w:val="59BAAD4E"/>
    <w:lvl w:ilvl="0">
      <w:start w:val="1"/>
      <w:numFmt w:val="decimal"/>
      <w:lvlText w:val="%1."/>
      <w:lvlJc w:val="left"/>
      <w:pPr>
        <w:ind w:left="-450" w:hanging="360"/>
      </w:pPr>
    </w:lvl>
    <w:lvl w:ilvl="1">
      <w:start w:val="1"/>
      <w:numFmt w:val="lowerLetter"/>
      <w:lvlText w:val="%2."/>
      <w:lvlJc w:val="left"/>
      <w:pPr>
        <w:ind w:left="630" w:hanging="360"/>
      </w:pPr>
    </w:lvl>
    <w:lvl w:ilvl="2">
      <w:start w:val="1"/>
      <w:numFmt w:val="lowerRoman"/>
      <w:lvlText w:val="%3."/>
      <w:lvlJc w:val="right"/>
      <w:pPr>
        <w:ind w:left="1350" w:hanging="180"/>
      </w:pPr>
    </w:lvl>
    <w:lvl w:ilvl="3">
      <w:start w:val="1"/>
      <w:numFmt w:val="decimal"/>
      <w:lvlText w:val="%4."/>
      <w:lvlJc w:val="left"/>
      <w:pPr>
        <w:ind w:left="2070" w:hanging="360"/>
      </w:pPr>
    </w:lvl>
    <w:lvl w:ilvl="4">
      <w:start w:val="1"/>
      <w:numFmt w:val="lowerLetter"/>
      <w:lvlText w:val="%5."/>
      <w:lvlJc w:val="left"/>
      <w:pPr>
        <w:ind w:left="2790" w:hanging="360"/>
      </w:pPr>
    </w:lvl>
    <w:lvl w:ilvl="5">
      <w:start w:val="1"/>
      <w:numFmt w:val="lowerRoman"/>
      <w:lvlText w:val="%6."/>
      <w:lvlJc w:val="right"/>
      <w:pPr>
        <w:ind w:left="3510" w:hanging="180"/>
      </w:pPr>
    </w:lvl>
    <w:lvl w:ilvl="6">
      <w:start w:val="1"/>
      <w:numFmt w:val="decimal"/>
      <w:lvlText w:val="%7."/>
      <w:lvlJc w:val="left"/>
      <w:pPr>
        <w:ind w:left="4230" w:hanging="360"/>
      </w:pPr>
    </w:lvl>
    <w:lvl w:ilvl="7">
      <w:start w:val="1"/>
      <w:numFmt w:val="lowerLetter"/>
      <w:lvlText w:val="%8."/>
      <w:lvlJc w:val="left"/>
      <w:pPr>
        <w:ind w:left="4950" w:hanging="360"/>
      </w:pPr>
    </w:lvl>
    <w:lvl w:ilvl="8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0761459F"/>
    <w:multiLevelType w:val="hybridMultilevel"/>
    <w:tmpl w:val="DAD82C56"/>
    <w:lvl w:ilvl="0" w:tplc="E35617B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BBA"/>
    <w:rsid w:val="000E58C7"/>
    <w:rsid w:val="00281869"/>
    <w:rsid w:val="004A7BBA"/>
    <w:rsid w:val="005340FB"/>
    <w:rsid w:val="006616AE"/>
    <w:rsid w:val="008E5070"/>
    <w:rsid w:val="00A60451"/>
    <w:rsid w:val="00A608FA"/>
    <w:rsid w:val="00A728DA"/>
    <w:rsid w:val="00F2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DB73A9-50DC-45B8-8C35-7CD6ACE4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13F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51D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D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2186"/>
    <w:rPr>
      <w:b/>
      <w:bCs/>
    </w:rPr>
  </w:style>
  <w:style w:type="paragraph" w:styleId="NoSpacing">
    <w:name w:val="No Spacing"/>
    <w:uiPriority w:val="1"/>
    <w:qFormat/>
    <w:rsid w:val="00FF7E2F"/>
  </w:style>
  <w:style w:type="character" w:customStyle="1" w:styleId="TitleChar">
    <w:name w:val="Title Char"/>
    <w:basedOn w:val="DefaultParagraphFont"/>
    <w:link w:val="Title"/>
    <w:uiPriority w:val="10"/>
    <w:rsid w:val="00C213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B24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24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24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2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2463"/>
    <w:rPr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D927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ED39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98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@examplehot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ergy@examplehote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91x8TvJa3hdmQpDs5u6dgniANw==">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Vestal Tutterow</cp:lastModifiedBy>
  <cp:revision>8</cp:revision>
  <dcterms:created xsi:type="dcterms:W3CDTF">2021-10-01T18:25:00Z</dcterms:created>
  <dcterms:modified xsi:type="dcterms:W3CDTF">2022-04-21T00:05:00Z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</Properties>
</file>